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43A6" w14:textId="3409BBB6" w:rsidR="00B36567" w:rsidRPr="003948A1" w:rsidRDefault="00CA7335" w:rsidP="00B36567">
      <w:pPr>
        <w:autoSpaceDE w:val="0"/>
        <w:autoSpaceDN w:val="0"/>
        <w:adjustRightInd w:val="0"/>
        <w:spacing w:after="120"/>
        <w:ind w:right="283"/>
        <w:contextualSpacing/>
        <w:rPr>
          <w:rFonts w:cs="Arial"/>
          <w:b/>
          <w:bCs/>
          <w:sz w:val="22"/>
          <w:szCs w:val="22"/>
        </w:rPr>
      </w:pPr>
      <w:r w:rsidRPr="003948A1">
        <w:rPr>
          <w:rFonts w:cs="Arial"/>
          <w:b/>
          <w:bCs/>
          <w:sz w:val="22"/>
          <w:szCs w:val="22"/>
        </w:rPr>
        <w:t xml:space="preserve">School </w:t>
      </w:r>
      <w:r w:rsidR="00EB33F9">
        <w:rPr>
          <w:rFonts w:cs="Arial"/>
          <w:b/>
          <w:bCs/>
          <w:sz w:val="22"/>
          <w:szCs w:val="22"/>
        </w:rPr>
        <w:t>R</w:t>
      </w:r>
      <w:r w:rsidRPr="003948A1">
        <w:rPr>
          <w:rFonts w:cs="Arial"/>
          <w:b/>
          <w:bCs/>
          <w:sz w:val="22"/>
          <w:szCs w:val="22"/>
        </w:rPr>
        <w:t>eadiness</w:t>
      </w:r>
      <w:r w:rsidR="00EB33F9">
        <w:rPr>
          <w:rFonts w:cs="Arial"/>
          <w:b/>
          <w:bCs/>
          <w:sz w:val="22"/>
          <w:szCs w:val="22"/>
        </w:rPr>
        <w:t xml:space="preserve"> (Early Years </w:t>
      </w:r>
      <w:r w:rsidR="002A03F2">
        <w:rPr>
          <w:rFonts w:cs="Arial"/>
          <w:b/>
          <w:bCs/>
          <w:sz w:val="22"/>
          <w:szCs w:val="22"/>
        </w:rPr>
        <w:t xml:space="preserve">Placement Uptake) </w:t>
      </w:r>
      <w:r w:rsidRPr="003948A1">
        <w:rPr>
          <w:rFonts w:cs="Arial"/>
          <w:b/>
          <w:bCs/>
          <w:sz w:val="22"/>
          <w:szCs w:val="22"/>
        </w:rPr>
        <w:t xml:space="preserve"> </w:t>
      </w:r>
    </w:p>
    <w:p w14:paraId="4AD3F7E4" w14:textId="77777777" w:rsidR="00B36567" w:rsidRPr="00B36567" w:rsidRDefault="00B36567" w:rsidP="00B36567">
      <w:pPr>
        <w:pStyle w:val="ListParagraph"/>
        <w:shd w:val="clear" w:color="auto" w:fill="FFFFFF" w:themeFill="background1"/>
        <w:autoSpaceDE w:val="0"/>
        <w:autoSpaceDN w:val="0"/>
        <w:adjustRightInd w:val="0"/>
        <w:ind w:left="0" w:right="283"/>
        <w:contextualSpacing/>
        <w:jc w:val="both"/>
        <w:rPr>
          <w:rFonts w:cs="Arial"/>
          <w:b/>
          <w:bCs/>
          <w:szCs w:val="24"/>
        </w:rPr>
      </w:pPr>
    </w:p>
    <w:p w14:paraId="40D9D5B2" w14:textId="32BCD0F9" w:rsidR="00B36567" w:rsidRPr="00B36567" w:rsidRDefault="00CA7335" w:rsidP="00B36567">
      <w:pPr>
        <w:pStyle w:val="ListParagraph"/>
        <w:numPr>
          <w:ilvl w:val="0"/>
          <w:numId w:val="11"/>
        </w:numPr>
        <w:contextualSpacing/>
        <w:rPr>
          <w:b/>
          <w:bCs/>
          <w:i/>
          <w:iCs/>
          <w:sz w:val="22"/>
          <w:szCs w:val="22"/>
        </w:rPr>
      </w:pPr>
      <w:r w:rsidRPr="00B36567">
        <w:rPr>
          <w:b/>
          <w:bCs/>
          <w:sz w:val="22"/>
          <w:szCs w:val="22"/>
        </w:rPr>
        <w:t>National</w:t>
      </w:r>
      <w:r w:rsidR="008E53AF">
        <w:rPr>
          <w:b/>
          <w:bCs/>
          <w:sz w:val="22"/>
          <w:szCs w:val="22"/>
        </w:rPr>
        <w:t xml:space="preserve"> D</w:t>
      </w:r>
      <w:r w:rsidRPr="00B36567">
        <w:rPr>
          <w:b/>
          <w:bCs/>
          <w:sz w:val="22"/>
          <w:szCs w:val="22"/>
        </w:rPr>
        <w:t xml:space="preserve">ata </w:t>
      </w:r>
      <w:r w:rsidRPr="00B36567">
        <w:rPr>
          <w:b/>
          <w:bCs/>
          <w:i/>
          <w:iCs/>
          <w:sz w:val="22"/>
          <w:szCs w:val="22"/>
        </w:rPr>
        <w:t xml:space="preserve">(*see note 1) </w:t>
      </w:r>
    </w:p>
    <w:p w14:paraId="7FE7EEC4" w14:textId="77777777" w:rsidR="00B36567" w:rsidRDefault="00B36567" w:rsidP="00B36567">
      <w:pPr>
        <w:rPr>
          <w:b/>
          <w:bCs/>
        </w:rPr>
      </w:pPr>
    </w:p>
    <w:tbl>
      <w:tblPr>
        <w:tblW w:w="8075" w:type="dxa"/>
        <w:jc w:val="center"/>
        <w:tblLook w:val="04A0" w:firstRow="1" w:lastRow="0" w:firstColumn="1" w:lastColumn="0" w:noHBand="0" w:noVBand="1"/>
      </w:tblPr>
      <w:tblGrid>
        <w:gridCol w:w="2263"/>
        <w:gridCol w:w="1276"/>
        <w:gridCol w:w="1134"/>
        <w:gridCol w:w="1134"/>
        <w:gridCol w:w="1134"/>
        <w:gridCol w:w="1134"/>
      </w:tblGrid>
      <w:tr w:rsidR="00B25DBC" w14:paraId="7FC0ADA0" w14:textId="77777777" w:rsidTr="002A093B">
        <w:trPr>
          <w:trHeight w:val="315"/>
          <w:jc w:val="center"/>
        </w:trPr>
        <w:tc>
          <w:tcPr>
            <w:tcW w:w="8075" w:type="dxa"/>
            <w:gridSpan w:val="6"/>
            <w:tcBorders>
              <w:top w:val="single" w:sz="4" w:space="0" w:color="auto"/>
              <w:left w:val="single" w:sz="4" w:space="0" w:color="auto"/>
              <w:bottom w:val="single" w:sz="4" w:space="0" w:color="auto"/>
              <w:right w:val="single" w:sz="4" w:space="0" w:color="000000"/>
            </w:tcBorders>
            <w:shd w:val="clear" w:color="000000" w:fill="305496"/>
            <w:noWrap/>
            <w:vAlign w:val="bottom"/>
            <w:hideMark/>
          </w:tcPr>
          <w:p w14:paraId="7FBFE4FD"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Percent</w:t>
            </w:r>
            <w:r w:rsidRPr="00F9141A">
              <w:rPr>
                <w:rFonts w:ascii="Calibri" w:hAnsi="Calibri" w:cs="Calibri"/>
                <w:b/>
                <w:bCs/>
                <w:color w:val="FFFFFF"/>
              </w:rPr>
              <w:t xml:space="preserve">age </w:t>
            </w:r>
            <w:r w:rsidRPr="009350D9">
              <w:rPr>
                <w:rFonts w:ascii="Calibri" w:hAnsi="Calibri" w:cs="Calibri"/>
                <w:b/>
                <w:bCs/>
                <w:color w:val="FFFFFF"/>
              </w:rPr>
              <w:t xml:space="preserve">of </w:t>
            </w:r>
            <w:r w:rsidRPr="00F9141A">
              <w:rPr>
                <w:rFonts w:ascii="Calibri" w:hAnsi="Calibri" w:cs="Calibri"/>
                <w:b/>
                <w:bCs/>
                <w:color w:val="FFFFFF"/>
              </w:rPr>
              <w:t>2-year-old</w:t>
            </w:r>
            <w:r w:rsidRPr="009350D9">
              <w:rPr>
                <w:rFonts w:ascii="Calibri" w:hAnsi="Calibri" w:cs="Calibri"/>
                <w:b/>
                <w:bCs/>
                <w:color w:val="FFFFFF"/>
              </w:rPr>
              <w:t xml:space="preserve"> children taking up a place</w:t>
            </w:r>
            <w:r>
              <w:rPr>
                <w:rFonts w:ascii="Calibri" w:hAnsi="Calibri" w:cs="Calibri"/>
                <w:b/>
                <w:bCs/>
                <w:color w:val="FFFFFF"/>
              </w:rPr>
              <w:t xml:space="preserve"> according to Spring Census</w:t>
            </w:r>
          </w:p>
        </w:tc>
      </w:tr>
      <w:tr w:rsidR="00B25DBC" w14:paraId="44ED20C3" w14:textId="77777777" w:rsidTr="002A093B">
        <w:trPr>
          <w:trHeight w:val="60"/>
          <w:jc w:val="center"/>
        </w:trPr>
        <w:tc>
          <w:tcPr>
            <w:tcW w:w="2263" w:type="dxa"/>
            <w:tcBorders>
              <w:top w:val="nil"/>
              <w:left w:val="single" w:sz="4" w:space="0" w:color="auto"/>
              <w:bottom w:val="single" w:sz="4" w:space="0" w:color="auto"/>
              <w:right w:val="single" w:sz="4" w:space="0" w:color="auto"/>
            </w:tcBorders>
            <w:shd w:val="clear" w:color="000000" w:fill="4472C4"/>
            <w:noWrap/>
            <w:vAlign w:val="bottom"/>
            <w:hideMark/>
          </w:tcPr>
          <w:p w14:paraId="1DD1CCBC" w14:textId="77777777" w:rsidR="00B36567" w:rsidRPr="009350D9" w:rsidRDefault="00CA7335" w:rsidP="002A093B">
            <w:pPr>
              <w:rPr>
                <w:rFonts w:ascii="Calibri" w:hAnsi="Calibri" w:cs="Calibri"/>
                <w:b/>
                <w:bCs/>
                <w:color w:val="FFFFFF"/>
              </w:rPr>
            </w:pPr>
            <w:r w:rsidRPr="009350D9">
              <w:rPr>
                <w:rFonts w:ascii="Calibri" w:hAnsi="Calibri" w:cs="Calibri"/>
                <w:b/>
                <w:bCs/>
                <w:color w:val="FFFFFF"/>
              </w:rPr>
              <w:t>Level</w:t>
            </w:r>
          </w:p>
        </w:tc>
        <w:tc>
          <w:tcPr>
            <w:tcW w:w="1276" w:type="dxa"/>
            <w:tcBorders>
              <w:top w:val="nil"/>
              <w:left w:val="nil"/>
              <w:bottom w:val="single" w:sz="4" w:space="0" w:color="auto"/>
              <w:right w:val="single" w:sz="4" w:space="0" w:color="auto"/>
            </w:tcBorders>
            <w:shd w:val="clear" w:color="000000" w:fill="4472C4"/>
            <w:vAlign w:val="bottom"/>
            <w:hideMark/>
          </w:tcPr>
          <w:p w14:paraId="14A81AA5"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2018</w:t>
            </w:r>
          </w:p>
        </w:tc>
        <w:tc>
          <w:tcPr>
            <w:tcW w:w="1134" w:type="dxa"/>
            <w:tcBorders>
              <w:top w:val="nil"/>
              <w:left w:val="nil"/>
              <w:bottom w:val="single" w:sz="4" w:space="0" w:color="auto"/>
              <w:right w:val="single" w:sz="4" w:space="0" w:color="auto"/>
            </w:tcBorders>
            <w:shd w:val="clear" w:color="000000" w:fill="4472C4"/>
            <w:vAlign w:val="bottom"/>
            <w:hideMark/>
          </w:tcPr>
          <w:p w14:paraId="1012F753"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2019</w:t>
            </w:r>
          </w:p>
        </w:tc>
        <w:tc>
          <w:tcPr>
            <w:tcW w:w="1134" w:type="dxa"/>
            <w:tcBorders>
              <w:top w:val="nil"/>
              <w:left w:val="nil"/>
              <w:bottom w:val="single" w:sz="4" w:space="0" w:color="auto"/>
              <w:right w:val="single" w:sz="4" w:space="0" w:color="auto"/>
            </w:tcBorders>
            <w:shd w:val="clear" w:color="000000" w:fill="4472C4"/>
            <w:vAlign w:val="bottom"/>
            <w:hideMark/>
          </w:tcPr>
          <w:p w14:paraId="42A6D44A"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2020</w:t>
            </w:r>
          </w:p>
        </w:tc>
        <w:tc>
          <w:tcPr>
            <w:tcW w:w="1134" w:type="dxa"/>
            <w:tcBorders>
              <w:top w:val="nil"/>
              <w:left w:val="nil"/>
              <w:bottom w:val="single" w:sz="4" w:space="0" w:color="auto"/>
              <w:right w:val="single" w:sz="4" w:space="0" w:color="auto"/>
            </w:tcBorders>
            <w:shd w:val="clear" w:color="000000" w:fill="4472C4"/>
            <w:vAlign w:val="bottom"/>
            <w:hideMark/>
          </w:tcPr>
          <w:p w14:paraId="152AEA03"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2021</w:t>
            </w:r>
          </w:p>
        </w:tc>
        <w:tc>
          <w:tcPr>
            <w:tcW w:w="1134" w:type="dxa"/>
            <w:tcBorders>
              <w:top w:val="nil"/>
              <w:left w:val="nil"/>
              <w:bottom w:val="single" w:sz="4" w:space="0" w:color="auto"/>
              <w:right w:val="single" w:sz="4" w:space="0" w:color="auto"/>
            </w:tcBorders>
            <w:shd w:val="clear" w:color="000000" w:fill="4472C4"/>
            <w:vAlign w:val="bottom"/>
            <w:hideMark/>
          </w:tcPr>
          <w:p w14:paraId="2A602160"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2022</w:t>
            </w:r>
          </w:p>
        </w:tc>
      </w:tr>
      <w:tr w:rsidR="00B25DBC" w14:paraId="3D5452E5" w14:textId="77777777" w:rsidTr="002A093B">
        <w:trPr>
          <w:trHeight w:val="315"/>
          <w:jc w:val="center"/>
        </w:trPr>
        <w:tc>
          <w:tcPr>
            <w:tcW w:w="2263" w:type="dxa"/>
            <w:tcBorders>
              <w:top w:val="nil"/>
              <w:left w:val="single" w:sz="4" w:space="0" w:color="auto"/>
              <w:bottom w:val="single" w:sz="4" w:space="0" w:color="auto"/>
              <w:right w:val="single" w:sz="4" w:space="0" w:color="auto"/>
            </w:tcBorders>
            <w:shd w:val="clear" w:color="000000" w:fill="FFFFFF"/>
            <w:noWrap/>
            <w:vAlign w:val="bottom"/>
            <w:hideMark/>
          </w:tcPr>
          <w:p w14:paraId="580EBE37" w14:textId="77777777" w:rsidR="00B36567" w:rsidRPr="009350D9" w:rsidRDefault="00CA7335" w:rsidP="002A093B">
            <w:pPr>
              <w:rPr>
                <w:rFonts w:ascii="Calibri" w:hAnsi="Calibri" w:cs="Calibri"/>
                <w:b/>
                <w:bCs/>
                <w:color w:val="000000"/>
                <w:szCs w:val="24"/>
              </w:rPr>
            </w:pPr>
            <w:r w:rsidRPr="009350D9">
              <w:rPr>
                <w:rFonts w:ascii="Calibri" w:hAnsi="Calibri" w:cs="Calibri"/>
                <w:b/>
                <w:bCs/>
                <w:color w:val="000000"/>
                <w:szCs w:val="24"/>
              </w:rPr>
              <w:t>Lancashire</w:t>
            </w:r>
          </w:p>
        </w:tc>
        <w:tc>
          <w:tcPr>
            <w:tcW w:w="1276" w:type="dxa"/>
            <w:tcBorders>
              <w:top w:val="nil"/>
              <w:left w:val="nil"/>
              <w:bottom w:val="single" w:sz="4" w:space="0" w:color="auto"/>
              <w:right w:val="single" w:sz="4" w:space="0" w:color="auto"/>
            </w:tcBorders>
            <w:shd w:val="clear" w:color="000000" w:fill="FFFFFF"/>
            <w:noWrap/>
            <w:vAlign w:val="bottom"/>
            <w:hideMark/>
          </w:tcPr>
          <w:p w14:paraId="48A43AF7"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szCs w:val="24"/>
              </w:rPr>
              <w:t>75%</w:t>
            </w:r>
          </w:p>
        </w:tc>
        <w:tc>
          <w:tcPr>
            <w:tcW w:w="1134" w:type="dxa"/>
            <w:tcBorders>
              <w:top w:val="nil"/>
              <w:left w:val="nil"/>
              <w:bottom w:val="single" w:sz="4" w:space="0" w:color="auto"/>
              <w:right w:val="single" w:sz="4" w:space="0" w:color="auto"/>
            </w:tcBorders>
            <w:shd w:val="clear" w:color="000000" w:fill="FFFFFF"/>
            <w:noWrap/>
            <w:vAlign w:val="bottom"/>
            <w:hideMark/>
          </w:tcPr>
          <w:p w14:paraId="5F7700A7"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szCs w:val="24"/>
              </w:rPr>
              <w:t>69%</w:t>
            </w:r>
          </w:p>
        </w:tc>
        <w:tc>
          <w:tcPr>
            <w:tcW w:w="1134" w:type="dxa"/>
            <w:tcBorders>
              <w:top w:val="nil"/>
              <w:left w:val="nil"/>
              <w:bottom w:val="single" w:sz="4" w:space="0" w:color="auto"/>
              <w:right w:val="single" w:sz="4" w:space="0" w:color="auto"/>
            </w:tcBorders>
            <w:shd w:val="clear" w:color="000000" w:fill="FFFFFF"/>
            <w:noWrap/>
            <w:vAlign w:val="bottom"/>
            <w:hideMark/>
          </w:tcPr>
          <w:p w14:paraId="7360E839"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szCs w:val="24"/>
              </w:rPr>
              <w:t>69%</w:t>
            </w:r>
          </w:p>
        </w:tc>
        <w:tc>
          <w:tcPr>
            <w:tcW w:w="1134" w:type="dxa"/>
            <w:tcBorders>
              <w:top w:val="nil"/>
              <w:left w:val="nil"/>
              <w:bottom w:val="single" w:sz="4" w:space="0" w:color="auto"/>
              <w:right w:val="single" w:sz="4" w:space="0" w:color="auto"/>
            </w:tcBorders>
            <w:shd w:val="clear" w:color="000000" w:fill="FFFFFF"/>
            <w:noWrap/>
            <w:vAlign w:val="bottom"/>
            <w:hideMark/>
          </w:tcPr>
          <w:p w14:paraId="67B9BF93"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szCs w:val="24"/>
              </w:rPr>
              <w:t>62%</w:t>
            </w:r>
          </w:p>
        </w:tc>
        <w:tc>
          <w:tcPr>
            <w:tcW w:w="1134" w:type="dxa"/>
            <w:tcBorders>
              <w:top w:val="nil"/>
              <w:left w:val="nil"/>
              <w:bottom w:val="single" w:sz="4" w:space="0" w:color="auto"/>
              <w:right w:val="single" w:sz="4" w:space="0" w:color="auto"/>
            </w:tcBorders>
            <w:shd w:val="clear" w:color="000000" w:fill="FFFFFF"/>
            <w:noWrap/>
            <w:vAlign w:val="bottom"/>
            <w:hideMark/>
          </w:tcPr>
          <w:p w14:paraId="5BF767C2"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szCs w:val="24"/>
              </w:rPr>
              <w:t>76%</w:t>
            </w:r>
          </w:p>
        </w:tc>
      </w:tr>
      <w:tr w:rsidR="00B25DBC" w14:paraId="3DB07B96" w14:textId="77777777" w:rsidTr="002A093B">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6FCF7BA" w14:textId="77777777" w:rsidR="00B36567" w:rsidRPr="009350D9" w:rsidRDefault="00CA7335" w:rsidP="002A093B">
            <w:pPr>
              <w:rPr>
                <w:rFonts w:ascii="Calibri" w:hAnsi="Calibri" w:cs="Calibri"/>
                <w:color w:val="000000"/>
                <w:szCs w:val="24"/>
              </w:rPr>
            </w:pPr>
            <w:r w:rsidRPr="009350D9">
              <w:rPr>
                <w:rFonts w:ascii="Calibri" w:hAnsi="Calibri" w:cs="Calibri"/>
                <w:color w:val="000000"/>
                <w:szCs w:val="24"/>
              </w:rPr>
              <w:t>England</w:t>
            </w:r>
          </w:p>
        </w:tc>
        <w:tc>
          <w:tcPr>
            <w:tcW w:w="1276" w:type="dxa"/>
            <w:tcBorders>
              <w:top w:val="nil"/>
              <w:left w:val="nil"/>
              <w:bottom w:val="single" w:sz="4" w:space="0" w:color="auto"/>
              <w:right w:val="single" w:sz="4" w:space="0" w:color="auto"/>
            </w:tcBorders>
            <w:shd w:val="clear" w:color="000000" w:fill="FFFFFF"/>
            <w:noWrap/>
            <w:vAlign w:val="bottom"/>
            <w:hideMark/>
          </w:tcPr>
          <w:p w14:paraId="11B880ED"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72%</w:t>
            </w:r>
          </w:p>
        </w:tc>
        <w:tc>
          <w:tcPr>
            <w:tcW w:w="1134" w:type="dxa"/>
            <w:tcBorders>
              <w:top w:val="nil"/>
              <w:left w:val="nil"/>
              <w:bottom w:val="single" w:sz="4" w:space="0" w:color="auto"/>
              <w:right w:val="single" w:sz="4" w:space="0" w:color="auto"/>
            </w:tcBorders>
            <w:shd w:val="clear" w:color="000000" w:fill="FFFFFF"/>
            <w:noWrap/>
            <w:vAlign w:val="bottom"/>
            <w:hideMark/>
          </w:tcPr>
          <w:p w14:paraId="6E36BC37"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68%</w:t>
            </w:r>
          </w:p>
        </w:tc>
        <w:tc>
          <w:tcPr>
            <w:tcW w:w="1134" w:type="dxa"/>
            <w:tcBorders>
              <w:top w:val="nil"/>
              <w:left w:val="nil"/>
              <w:bottom w:val="single" w:sz="4" w:space="0" w:color="auto"/>
              <w:right w:val="single" w:sz="4" w:space="0" w:color="auto"/>
            </w:tcBorders>
            <w:shd w:val="clear" w:color="000000" w:fill="FFFFFF"/>
            <w:noWrap/>
            <w:vAlign w:val="bottom"/>
            <w:hideMark/>
          </w:tcPr>
          <w:p w14:paraId="44DF8C0E"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69%</w:t>
            </w:r>
          </w:p>
        </w:tc>
        <w:tc>
          <w:tcPr>
            <w:tcW w:w="1134" w:type="dxa"/>
            <w:tcBorders>
              <w:top w:val="nil"/>
              <w:left w:val="nil"/>
              <w:bottom w:val="single" w:sz="4" w:space="0" w:color="auto"/>
              <w:right w:val="single" w:sz="4" w:space="0" w:color="auto"/>
            </w:tcBorders>
            <w:shd w:val="clear" w:color="000000" w:fill="FFFFFF"/>
            <w:noWrap/>
            <w:vAlign w:val="bottom"/>
            <w:hideMark/>
          </w:tcPr>
          <w:p w14:paraId="4F0CDB83"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62%</w:t>
            </w:r>
          </w:p>
        </w:tc>
        <w:tc>
          <w:tcPr>
            <w:tcW w:w="1134" w:type="dxa"/>
            <w:tcBorders>
              <w:top w:val="nil"/>
              <w:left w:val="nil"/>
              <w:bottom w:val="single" w:sz="4" w:space="0" w:color="auto"/>
              <w:right w:val="single" w:sz="4" w:space="0" w:color="auto"/>
            </w:tcBorders>
            <w:shd w:val="clear" w:color="000000" w:fill="FFFFFF"/>
            <w:noWrap/>
            <w:vAlign w:val="bottom"/>
            <w:hideMark/>
          </w:tcPr>
          <w:p w14:paraId="3B4E160B"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72%</w:t>
            </w:r>
          </w:p>
        </w:tc>
      </w:tr>
      <w:tr w:rsidR="00B25DBC" w14:paraId="45694658" w14:textId="77777777" w:rsidTr="002A093B">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682104B" w14:textId="77777777" w:rsidR="00B36567" w:rsidRPr="009350D9" w:rsidRDefault="00CA7335" w:rsidP="002A093B">
            <w:pPr>
              <w:rPr>
                <w:rFonts w:ascii="Calibri" w:hAnsi="Calibri" w:cs="Calibri"/>
                <w:color w:val="000000"/>
                <w:szCs w:val="24"/>
              </w:rPr>
            </w:pPr>
            <w:r w:rsidRPr="009350D9">
              <w:rPr>
                <w:rFonts w:ascii="Calibri" w:hAnsi="Calibri" w:cs="Calibri"/>
                <w:color w:val="000000"/>
                <w:szCs w:val="24"/>
              </w:rPr>
              <w:t>North West</w:t>
            </w:r>
            <w:r>
              <w:rPr>
                <w:rFonts w:ascii="Calibri" w:hAnsi="Calibri" w:cs="Calibri"/>
                <w:color w:val="000000"/>
                <w:szCs w:val="24"/>
              </w:rPr>
              <w:t xml:space="preserve"> Region</w:t>
            </w:r>
          </w:p>
        </w:tc>
        <w:tc>
          <w:tcPr>
            <w:tcW w:w="1276" w:type="dxa"/>
            <w:tcBorders>
              <w:top w:val="nil"/>
              <w:left w:val="nil"/>
              <w:bottom w:val="single" w:sz="4" w:space="0" w:color="auto"/>
              <w:right w:val="single" w:sz="4" w:space="0" w:color="auto"/>
            </w:tcBorders>
            <w:shd w:val="clear" w:color="000000" w:fill="FFFFFF"/>
            <w:noWrap/>
            <w:vAlign w:val="bottom"/>
            <w:hideMark/>
          </w:tcPr>
          <w:p w14:paraId="36B7EF2E"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83%</w:t>
            </w:r>
          </w:p>
        </w:tc>
        <w:tc>
          <w:tcPr>
            <w:tcW w:w="1134" w:type="dxa"/>
            <w:tcBorders>
              <w:top w:val="nil"/>
              <w:left w:val="nil"/>
              <w:bottom w:val="single" w:sz="4" w:space="0" w:color="auto"/>
              <w:right w:val="single" w:sz="4" w:space="0" w:color="auto"/>
            </w:tcBorders>
            <w:shd w:val="clear" w:color="000000" w:fill="FFFFFF"/>
            <w:noWrap/>
            <w:vAlign w:val="bottom"/>
            <w:hideMark/>
          </w:tcPr>
          <w:p w14:paraId="495F7AB2"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74%</w:t>
            </w:r>
          </w:p>
        </w:tc>
        <w:tc>
          <w:tcPr>
            <w:tcW w:w="1134" w:type="dxa"/>
            <w:tcBorders>
              <w:top w:val="nil"/>
              <w:left w:val="nil"/>
              <w:bottom w:val="single" w:sz="4" w:space="0" w:color="auto"/>
              <w:right w:val="single" w:sz="4" w:space="0" w:color="auto"/>
            </w:tcBorders>
            <w:shd w:val="clear" w:color="000000" w:fill="FFFFFF"/>
            <w:noWrap/>
            <w:vAlign w:val="bottom"/>
            <w:hideMark/>
          </w:tcPr>
          <w:p w14:paraId="6EF2E756"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72%</w:t>
            </w:r>
          </w:p>
        </w:tc>
        <w:tc>
          <w:tcPr>
            <w:tcW w:w="1134" w:type="dxa"/>
            <w:tcBorders>
              <w:top w:val="nil"/>
              <w:left w:val="nil"/>
              <w:bottom w:val="single" w:sz="4" w:space="0" w:color="auto"/>
              <w:right w:val="single" w:sz="4" w:space="0" w:color="auto"/>
            </w:tcBorders>
            <w:shd w:val="clear" w:color="000000" w:fill="FFFFFF"/>
            <w:noWrap/>
            <w:vAlign w:val="bottom"/>
            <w:hideMark/>
          </w:tcPr>
          <w:p w14:paraId="77A1C4ED"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67%</w:t>
            </w:r>
          </w:p>
        </w:tc>
        <w:tc>
          <w:tcPr>
            <w:tcW w:w="1134" w:type="dxa"/>
            <w:tcBorders>
              <w:top w:val="nil"/>
              <w:left w:val="nil"/>
              <w:bottom w:val="single" w:sz="4" w:space="0" w:color="auto"/>
              <w:right w:val="single" w:sz="4" w:space="0" w:color="auto"/>
            </w:tcBorders>
            <w:shd w:val="clear" w:color="000000" w:fill="FFFFFF"/>
            <w:noWrap/>
            <w:vAlign w:val="bottom"/>
            <w:hideMark/>
          </w:tcPr>
          <w:p w14:paraId="140CAD83" w14:textId="77777777" w:rsidR="00B36567" w:rsidRPr="009350D9" w:rsidRDefault="00CA7335" w:rsidP="002A093B">
            <w:pPr>
              <w:jc w:val="center"/>
              <w:rPr>
                <w:rFonts w:ascii="Calibri" w:hAnsi="Calibri" w:cs="Calibri"/>
                <w:color w:val="000000"/>
                <w:szCs w:val="24"/>
              </w:rPr>
            </w:pPr>
            <w:r w:rsidRPr="009350D9">
              <w:rPr>
                <w:rFonts w:ascii="Calibri" w:hAnsi="Calibri" w:cs="Calibri"/>
                <w:color w:val="000000"/>
                <w:szCs w:val="24"/>
              </w:rPr>
              <w:t>76%</w:t>
            </w:r>
          </w:p>
        </w:tc>
      </w:tr>
    </w:tbl>
    <w:p w14:paraId="72BC69F1" w14:textId="77777777" w:rsidR="00B36567" w:rsidRDefault="00B36567" w:rsidP="00B36567">
      <w:pPr>
        <w:rPr>
          <w:b/>
          <w:bCs/>
        </w:rPr>
      </w:pPr>
    </w:p>
    <w:p w14:paraId="413949CC" w14:textId="77777777" w:rsidR="00B36567" w:rsidRPr="00E218AA" w:rsidRDefault="00CA7335" w:rsidP="00B36567">
      <w:pPr>
        <w:pStyle w:val="ListParagraph"/>
        <w:numPr>
          <w:ilvl w:val="0"/>
          <w:numId w:val="3"/>
        </w:numPr>
        <w:contextualSpacing/>
        <w:rPr>
          <w:sz w:val="22"/>
          <w:szCs w:val="22"/>
        </w:rPr>
      </w:pPr>
      <w:r w:rsidRPr="00E218AA">
        <w:rPr>
          <w:sz w:val="22"/>
          <w:szCs w:val="22"/>
        </w:rPr>
        <w:t>Lancashire has seen a 14% increase in the percentage of 2-year-olds taking up a place for the spring census 2022 compared to the previous year</w:t>
      </w:r>
    </w:p>
    <w:p w14:paraId="4DD0EBB4" w14:textId="77777777" w:rsidR="00B36567" w:rsidRPr="00E218AA" w:rsidRDefault="00CA7335" w:rsidP="00B36567">
      <w:pPr>
        <w:pStyle w:val="ListParagraph"/>
        <w:numPr>
          <w:ilvl w:val="0"/>
          <w:numId w:val="3"/>
        </w:numPr>
        <w:contextualSpacing/>
        <w:rPr>
          <w:sz w:val="22"/>
          <w:szCs w:val="22"/>
        </w:rPr>
      </w:pPr>
      <w:r w:rsidRPr="00E218AA">
        <w:rPr>
          <w:sz w:val="22"/>
          <w:szCs w:val="22"/>
        </w:rPr>
        <w:t xml:space="preserve">Lancashire's rate of increase is higher than the </w:t>
      </w:r>
      <w:r w:rsidRPr="00E218AA">
        <w:rPr>
          <w:sz w:val="22"/>
          <w:szCs w:val="22"/>
        </w:rPr>
        <w:t>national rate of increase (10%) and regional rate of increase (9%)</w:t>
      </w:r>
    </w:p>
    <w:p w14:paraId="62EF3500" w14:textId="77777777" w:rsidR="00B36567" w:rsidRDefault="00CA7335" w:rsidP="00B36567">
      <w:pPr>
        <w:pStyle w:val="ListParagraph"/>
        <w:numPr>
          <w:ilvl w:val="0"/>
          <w:numId w:val="3"/>
        </w:numPr>
        <w:contextualSpacing/>
        <w:rPr>
          <w:sz w:val="22"/>
          <w:szCs w:val="22"/>
        </w:rPr>
      </w:pPr>
      <w:r w:rsidRPr="00E218AA">
        <w:rPr>
          <w:sz w:val="22"/>
          <w:szCs w:val="22"/>
        </w:rPr>
        <w:t>Spring 2022 is the first time that Lancashire has been in line with regional 2 year old take up rates</w:t>
      </w:r>
    </w:p>
    <w:p w14:paraId="0DD12E53" w14:textId="77777777" w:rsidR="00B36567" w:rsidRDefault="00B36567" w:rsidP="00B36567">
      <w:pPr>
        <w:contextualSpacing/>
      </w:pPr>
    </w:p>
    <w:tbl>
      <w:tblPr>
        <w:tblW w:w="8503" w:type="dxa"/>
        <w:jc w:val="center"/>
        <w:tblLook w:val="04A0" w:firstRow="1" w:lastRow="0" w:firstColumn="1" w:lastColumn="0" w:noHBand="0" w:noVBand="1"/>
      </w:tblPr>
      <w:tblGrid>
        <w:gridCol w:w="2122"/>
        <w:gridCol w:w="1275"/>
        <w:gridCol w:w="1276"/>
        <w:gridCol w:w="1276"/>
        <w:gridCol w:w="1276"/>
        <w:gridCol w:w="1278"/>
      </w:tblGrid>
      <w:tr w:rsidR="00B25DBC" w14:paraId="48BFE641" w14:textId="77777777" w:rsidTr="00B36567">
        <w:trPr>
          <w:trHeight w:val="315"/>
          <w:jc w:val="center"/>
        </w:trPr>
        <w:tc>
          <w:tcPr>
            <w:tcW w:w="8503" w:type="dxa"/>
            <w:gridSpan w:val="6"/>
            <w:tcBorders>
              <w:top w:val="single" w:sz="4" w:space="0" w:color="auto"/>
              <w:left w:val="single" w:sz="4" w:space="0" w:color="auto"/>
              <w:bottom w:val="single" w:sz="4" w:space="0" w:color="auto"/>
              <w:right w:val="single" w:sz="4" w:space="0" w:color="000000"/>
            </w:tcBorders>
            <w:shd w:val="clear" w:color="000000" w:fill="305496"/>
            <w:noWrap/>
            <w:vAlign w:val="bottom"/>
            <w:hideMark/>
          </w:tcPr>
          <w:p w14:paraId="2CEADA27" w14:textId="77777777" w:rsidR="00B36567" w:rsidRPr="009350D9" w:rsidRDefault="00CA7335" w:rsidP="002A093B">
            <w:pPr>
              <w:jc w:val="center"/>
              <w:rPr>
                <w:rFonts w:ascii="Calibri" w:hAnsi="Calibri" w:cs="Calibri"/>
                <w:b/>
                <w:bCs/>
                <w:color w:val="FFFFFF"/>
              </w:rPr>
            </w:pPr>
            <w:r w:rsidRPr="003706F4">
              <w:rPr>
                <w:rFonts w:ascii="Calibri" w:hAnsi="Calibri" w:cs="Calibri"/>
                <w:b/>
                <w:bCs/>
                <w:color w:val="FFFFFF"/>
              </w:rPr>
              <w:t xml:space="preserve">Percentage of </w:t>
            </w:r>
            <w:r w:rsidRPr="00F9141A">
              <w:rPr>
                <w:rFonts w:ascii="Calibri" w:hAnsi="Calibri" w:cs="Calibri"/>
                <w:b/>
                <w:bCs/>
                <w:color w:val="FFFFFF"/>
              </w:rPr>
              <w:t xml:space="preserve">3 &amp; 4 </w:t>
            </w:r>
            <w:r w:rsidRPr="003706F4">
              <w:rPr>
                <w:rFonts w:ascii="Calibri" w:hAnsi="Calibri" w:cs="Calibri"/>
                <w:b/>
                <w:bCs/>
                <w:color w:val="FFFFFF"/>
              </w:rPr>
              <w:t>year-old children taking up a place</w:t>
            </w:r>
            <w:r>
              <w:rPr>
                <w:rFonts w:ascii="Calibri" w:hAnsi="Calibri" w:cs="Calibri"/>
                <w:b/>
                <w:bCs/>
                <w:color w:val="FFFFFF"/>
              </w:rPr>
              <w:t xml:space="preserve"> according to Spring Census</w:t>
            </w:r>
          </w:p>
        </w:tc>
      </w:tr>
      <w:tr w:rsidR="00B25DBC" w14:paraId="27E0C344" w14:textId="77777777" w:rsidTr="00B36567">
        <w:trPr>
          <w:trHeight w:val="60"/>
          <w:jc w:val="center"/>
        </w:trPr>
        <w:tc>
          <w:tcPr>
            <w:tcW w:w="2122" w:type="dxa"/>
            <w:tcBorders>
              <w:top w:val="nil"/>
              <w:left w:val="single" w:sz="4" w:space="0" w:color="auto"/>
              <w:bottom w:val="single" w:sz="4" w:space="0" w:color="auto"/>
              <w:right w:val="single" w:sz="4" w:space="0" w:color="auto"/>
            </w:tcBorders>
            <w:shd w:val="clear" w:color="000000" w:fill="4472C4"/>
            <w:noWrap/>
            <w:vAlign w:val="bottom"/>
            <w:hideMark/>
          </w:tcPr>
          <w:p w14:paraId="04F12E86" w14:textId="77777777" w:rsidR="00B36567" w:rsidRPr="009350D9" w:rsidRDefault="00CA7335" w:rsidP="002A093B">
            <w:pPr>
              <w:rPr>
                <w:rFonts w:ascii="Calibri" w:hAnsi="Calibri" w:cs="Calibri"/>
                <w:b/>
                <w:bCs/>
                <w:color w:val="FFFFFF"/>
              </w:rPr>
            </w:pPr>
            <w:r w:rsidRPr="009350D9">
              <w:rPr>
                <w:rFonts w:ascii="Calibri" w:hAnsi="Calibri" w:cs="Calibri"/>
                <w:b/>
                <w:bCs/>
                <w:color w:val="FFFFFF"/>
              </w:rPr>
              <w:t>Level</w:t>
            </w:r>
          </w:p>
        </w:tc>
        <w:tc>
          <w:tcPr>
            <w:tcW w:w="1275" w:type="dxa"/>
            <w:tcBorders>
              <w:top w:val="nil"/>
              <w:left w:val="nil"/>
              <w:bottom w:val="single" w:sz="4" w:space="0" w:color="auto"/>
              <w:right w:val="single" w:sz="4" w:space="0" w:color="auto"/>
            </w:tcBorders>
            <w:shd w:val="clear" w:color="000000" w:fill="4472C4"/>
            <w:vAlign w:val="bottom"/>
            <w:hideMark/>
          </w:tcPr>
          <w:p w14:paraId="3392752A"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2018</w:t>
            </w:r>
          </w:p>
        </w:tc>
        <w:tc>
          <w:tcPr>
            <w:tcW w:w="1276" w:type="dxa"/>
            <w:tcBorders>
              <w:top w:val="nil"/>
              <w:left w:val="nil"/>
              <w:bottom w:val="single" w:sz="4" w:space="0" w:color="auto"/>
              <w:right w:val="single" w:sz="4" w:space="0" w:color="auto"/>
            </w:tcBorders>
            <w:shd w:val="clear" w:color="000000" w:fill="4472C4"/>
            <w:vAlign w:val="bottom"/>
            <w:hideMark/>
          </w:tcPr>
          <w:p w14:paraId="14A5A5BA"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2019</w:t>
            </w:r>
          </w:p>
        </w:tc>
        <w:tc>
          <w:tcPr>
            <w:tcW w:w="1276" w:type="dxa"/>
            <w:tcBorders>
              <w:top w:val="nil"/>
              <w:left w:val="nil"/>
              <w:bottom w:val="single" w:sz="4" w:space="0" w:color="auto"/>
              <w:right w:val="single" w:sz="4" w:space="0" w:color="auto"/>
            </w:tcBorders>
            <w:shd w:val="clear" w:color="000000" w:fill="4472C4"/>
            <w:vAlign w:val="bottom"/>
            <w:hideMark/>
          </w:tcPr>
          <w:p w14:paraId="31D37F67"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2020</w:t>
            </w:r>
          </w:p>
        </w:tc>
        <w:tc>
          <w:tcPr>
            <w:tcW w:w="1276" w:type="dxa"/>
            <w:tcBorders>
              <w:top w:val="nil"/>
              <w:left w:val="nil"/>
              <w:bottom w:val="single" w:sz="4" w:space="0" w:color="auto"/>
              <w:right w:val="single" w:sz="4" w:space="0" w:color="auto"/>
            </w:tcBorders>
            <w:shd w:val="clear" w:color="000000" w:fill="4472C4"/>
            <w:vAlign w:val="bottom"/>
            <w:hideMark/>
          </w:tcPr>
          <w:p w14:paraId="19CB5A0D"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2021</w:t>
            </w:r>
          </w:p>
        </w:tc>
        <w:tc>
          <w:tcPr>
            <w:tcW w:w="1275" w:type="dxa"/>
            <w:tcBorders>
              <w:top w:val="nil"/>
              <w:left w:val="nil"/>
              <w:bottom w:val="single" w:sz="4" w:space="0" w:color="auto"/>
              <w:right w:val="single" w:sz="4" w:space="0" w:color="auto"/>
            </w:tcBorders>
            <w:shd w:val="clear" w:color="000000" w:fill="4472C4"/>
            <w:vAlign w:val="bottom"/>
            <w:hideMark/>
          </w:tcPr>
          <w:p w14:paraId="294A7114" w14:textId="77777777" w:rsidR="00B36567" w:rsidRPr="009350D9" w:rsidRDefault="00CA7335" w:rsidP="002A093B">
            <w:pPr>
              <w:jc w:val="center"/>
              <w:rPr>
                <w:rFonts w:ascii="Calibri" w:hAnsi="Calibri" w:cs="Calibri"/>
                <w:b/>
                <w:bCs/>
                <w:color w:val="FFFFFF"/>
              </w:rPr>
            </w:pPr>
            <w:r w:rsidRPr="009350D9">
              <w:rPr>
                <w:rFonts w:ascii="Calibri" w:hAnsi="Calibri" w:cs="Calibri"/>
                <w:b/>
                <w:bCs/>
                <w:color w:val="FFFFFF"/>
              </w:rPr>
              <w:t>2022</w:t>
            </w:r>
          </w:p>
        </w:tc>
      </w:tr>
      <w:tr w:rsidR="00B25DBC" w14:paraId="0F6F2940" w14:textId="77777777" w:rsidTr="00B36567">
        <w:trPr>
          <w:trHeight w:val="315"/>
          <w:jc w:val="center"/>
        </w:trPr>
        <w:tc>
          <w:tcPr>
            <w:tcW w:w="2122" w:type="dxa"/>
            <w:tcBorders>
              <w:top w:val="nil"/>
              <w:left w:val="single" w:sz="4" w:space="0" w:color="auto"/>
              <w:bottom w:val="single" w:sz="4" w:space="0" w:color="auto"/>
              <w:right w:val="single" w:sz="4" w:space="0" w:color="auto"/>
            </w:tcBorders>
            <w:shd w:val="clear" w:color="000000" w:fill="FFFFFF"/>
            <w:noWrap/>
            <w:vAlign w:val="bottom"/>
            <w:hideMark/>
          </w:tcPr>
          <w:p w14:paraId="74AFC79D" w14:textId="77777777" w:rsidR="00B36567" w:rsidRPr="009350D9" w:rsidRDefault="00CA7335" w:rsidP="002A093B">
            <w:pPr>
              <w:rPr>
                <w:rFonts w:ascii="Calibri" w:hAnsi="Calibri" w:cs="Calibri"/>
                <w:b/>
                <w:bCs/>
                <w:color w:val="000000"/>
                <w:szCs w:val="24"/>
              </w:rPr>
            </w:pPr>
            <w:r w:rsidRPr="009350D9">
              <w:rPr>
                <w:rFonts w:ascii="Calibri" w:hAnsi="Calibri" w:cs="Calibri"/>
                <w:b/>
                <w:bCs/>
                <w:color w:val="000000"/>
                <w:szCs w:val="24"/>
              </w:rPr>
              <w:t>Lancashire</w:t>
            </w:r>
          </w:p>
        </w:tc>
        <w:tc>
          <w:tcPr>
            <w:tcW w:w="1275" w:type="dxa"/>
            <w:tcBorders>
              <w:top w:val="nil"/>
              <w:left w:val="nil"/>
              <w:bottom w:val="single" w:sz="4" w:space="0" w:color="auto"/>
              <w:right w:val="single" w:sz="4" w:space="0" w:color="auto"/>
            </w:tcBorders>
            <w:shd w:val="clear" w:color="000000" w:fill="FFFFFF"/>
            <w:noWrap/>
            <w:vAlign w:val="bottom"/>
          </w:tcPr>
          <w:p w14:paraId="1689CFEB"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rPr>
              <w:t>98%</w:t>
            </w:r>
          </w:p>
        </w:tc>
        <w:tc>
          <w:tcPr>
            <w:tcW w:w="1276" w:type="dxa"/>
            <w:tcBorders>
              <w:top w:val="nil"/>
              <w:left w:val="nil"/>
              <w:bottom w:val="single" w:sz="4" w:space="0" w:color="auto"/>
              <w:right w:val="single" w:sz="4" w:space="0" w:color="auto"/>
            </w:tcBorders>
            <w:shd w:val="clear" w:color="000000" w:fill="FFFFFF"/>
            <w:noWrap/>
            <w:vAlign w:val="bottom"/>
          </w:tcPr>
          <w:p w14:paraId="3FFA23D7"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rPr>
              <w:t>97%</w:t>
            </w:r>
          </w:p>
        </w:tc>
        <w:tc>
          <w:tcPr>
            <w:tcW w:w="1276" w:type="dxa"/>
            <w:tcBorders>
              <w:top w:val="nil"/>
              <w:left w:val="nil"/>
              <w:bottom w:val="single" w:sz="4" w:space="0" w:color="auto"/>
              <w:right w:val="single" w:sz="4" w:space="0" w:color="auto"/>
            </w:tcBorders>
            <w:shd w:val="clear" w:color="000000" w:fill="FFFFFF"/>
            <w:noWrap/>
            <w:vAlign w:val="bottom"/>
          </w:tcPr>
          <w:p w14:paraId="7A3DD528"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rPr>
              <w:t>98%</w:t>
            </w:r>
          </w:p>
        </w:tc>
        <w:tc>
          <w:tcPr>
            <w:tcW w:w="1276" w:type="dxa"/>
            <w:tcBorders>
              <w:top w:val="nil"/>
              <w:left w:val="nil"/>
              <w:bottom w:val="single" w:sz="4" w:space="0" w:color="auto"/>
              <w:right w:val="single" w:sz="4" w:space="0" w:color="auto"/>
            </w:tcBorders>
            <w:shd w:val="clear" w:color="000000" w:fill="FFFFFF"/>
            <w:noWrap/>
            <w:vAlign w:val="bottom"/>
          </w:tcPr>
          <w:p w14:paraId="31274882" w14:textId="77777777" w:rsidR="00B36567" w:rsidRPr="00EC63C1" w:rsidRDefault="00CA7335" w:rsidP="002A093B">
            <w:pPr>
              <w:jc w:val="center"/>
              <w:rPr>
                <w:rFonts w:ascii="Calibri" w:hAnsi="Calibri" w:cs="Calibri"/>
                <w:b/>
                <w:bCs/>
                <w:color w:val="000000"/>
                <w:szCs w:val="24"/>
              </w:rPr>
            </w:pPr>
            <w:r w:rsidRPr="00EC63C1">
              <w:rPr>
                <w:rFonts w:ascii="Calibri" w:hAnsi="Calibri" w:cs="Calibri"/>
                <w:b/>
                <w:bCs/>
                <w:color w:val="000000"/>
              </w:rPr>
              <w:t>97%</w:t>
            </w:r>
          </w:p>
        </w:tc>
        <w:tc>
          <w:tcPr>
            <w:tcW w:w="1275" w:type="dxa"/>
            <w:tcBorders>
              <w:top w:val="nil"/>
              <w:left w:val="nil"/>
              <w:bottom w:val="single" w:sz="4" w:space="0" w:color="auto"/>
              <w:right w:val="single" w:sz="4" w:space="0" w:color="auto"/>
            </w:tcBorders>
            <w:shd w:val="clear" w:color="000000" w:fill="FFFFFF"/>
            <w:noWrap/>
            <w:vAlign w:val="bottom"/>
          </w:tcPr>
          <w:p w14:paraId="4B156922" w14:textId="77777777" w:rsidR="00B36567" w:rsidRPr="009350D9" w:rsidRDefault="00CA7335" w:rsidP="002A093B">
            <w:pPr>
              <w:jc w:val="center"/>
              <w:rPr>
                <w:rFonts w:ascii="Calibri" w:hAnsi="Calibri" w:cs="Calibri"/>
                <w:color w:val="000000"/>
                <w:szCs w:val="24"/>
              </w:rPr>
            </w:pPr>
            <w:r w:rsidRPr="003706F4">
              <w:rPr>
                <w:rFonts w:ascii="Calibri" w:hAnsi="Calibri" w:cs="Calibri"/>
                <w:b/>
                <w:bCs/>
                <w:color w:val="000000"/>
              </w:rPr>
              <w:t>98%</w:t>
            </w:r>
          </w:p>
        </w:tc>
      </w:tr>
      <w:tr w:rsidR="00B25DBC" w14:paraId="0176FDE6" w14:textId="77777777" w:rsidTr="00B36567">
        <w:trPr>
          <w:trHeight w:val="315"/>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68E454E" w14:textId="77777777" w:rsidR="00B36567" w:rsidRPr="009350D9" w:rsidRDefault="00CA7335" w:rsidP="002A093B">
            <w:pPr>
              <w:rPr>
                <w:rFonts w:ascii="Calibri" w:hAnsi="Calibri" w:cs="Calibri"/>
                <w:color w:val="000000"/>
                <w:szCs w:val="24"/>
              </w:rPr>
            </w:pPr>
            <w:r w:rsidRPr="009350D9">
              <w:rPr>
                <w:rFonts w:ascii="Calibri" w:hAnsi="Calibri" w:cs="Calibri"/>
                <w:color w:val="000000"/>
                <w:szCs w:val="24"/>
              </w:rPr>
              <w:t>England</w:t>
            </w:r>
          </w:p>
        </w:tc>
        <w:tc>
          <w:tcPr>
            <w:tcW w:w="1275" w:type="dxa"/>
            <w:tcBorders>
              <w:top w:val="nil"/>
              <w:left w:val="nil"/>
              <w:bottom w:val="single" w:sz="4" w:space="0" w:color="auto"/>
              <w:right w:val="single" w:sz="4" w:space="0" w:color="auto"/>
            </w:tcBorders>
            <w:shd w:val="clear" w:color="000000" w:fill="FFFFFF"/>
            <w:noWrap/>
            <w:vAlign w:val="bottom"/>
          </w:tcPr>
          <w:p w14:paraId="0B059F00"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94%</w:t>
            </w:r>
          </w:p>
        </w:tc>
        <w:tc>
          <w:tcPr>
            <w:tcW w:w="1276" w:type="dxa"/>
            <w:tcBorders>
              <w:top w:val="nil"/>
              <w:left w:val="nil"/>
              <w:bottom w:val="single" w:sz="4" w:space="0" w:color="auto"/>
              <w:right w:val="single" w:sz="4" w:space="0" w:color="auto"/>
            </w:tcBorders>
            <w:shd w:val="clear" w:color="000000" w:fill="FFFFFF"/>
            <w:noWrap/>
            <w:vAlign w:val="bottom"/>
          </w:tcPr>
          <w:p w14:paraId="71B1786C"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93%</w:t>
            </w:r>
          </w:p>
        </w:tc>
        <w:tc>
          <w:tcPr>
            <w:tcW w:w="1276" w:type="dxa"/>
            <w:tcBorders>
              <w:top w:val="nil"/>
              <w:left w:val="nil"/>
              <w:bottom w:val="single" w:sz="4" w:space="0" w:color="auto"/>
              <w:right w:val="single" w:sz="4" w:space="0" w:color="auto"/>
            </w:tcBorders>
            <w:shd w:val="clear" w:color="000000" w:fill="FFFFFF"/>
            <w:noWrap/>
            <w:vAlign w:val="bottom"/>
          </w:tcPr>
          <w:p w14:paraId="4065B4A1"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93%</w:t>
            </w:r>
          </w:p>
        </w:tc>
        <w:tc>
          <w:tcPr>
            <w:tcW w:w="1276" w:type="dxa"/>
            <w:tcBorders>
              <w:top w:val="nil"/>
              <w:left w:val="nil"/>
              <w:bottom w:val="single" w:sz="4" w:space="0" w:color="auto"/>
              <w:right w:val="single" w:sz="4" w:space="0" w:color="auto"/>
            </w:tcBorders>
            <w:shd w:val="clear" w:color="000000" w:fill="FFFFFF"/>
            <w:noWrap/>
            <w:vAlign w:val="bottom"/>
          </w:tcPr>
          <w:p w14:paraId="18CF65D3"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90%</w:t>
            </w:r>
          </w:p>
        </w:tc>
        <w:tc>
          <w:tcPr>
            <w:tcW w:w="1275" w:type="dxa"/>
            <w:tcBorders>
              <w:top w:val="nil"/>
              <w:left w:val="nil"/>
              <w:bottom w:val="single" w:sz="4" w:space="0" w:color="auto"/>
              <w:right w:val="single" w:sz="4" w:space="0" w:color="auto"/>
            </w:tcBorders>
            <w:shd w:val="clear" w:color="000000" w:fill="FFFFFF"/>
            <w:noWrap/>
            <w:vAlign w:val="bottom"/>
          </w:tcPr>
          <w:p w14:paraId="67820141" w14:textId="77777777" w:rsidR="00B36567" w:rsidRPr="009350D9" w:rsidRDefault="00CA7335" w:rsidP="002A093B">
            <w:pPr>
              <w:jc w:val="center"/>
              <w:rPr>
                <w:rFonts w:ascii="Calibri" w:hAnsi="Calibri" w:cs="Calibri"/>
                <w:color w:val="000000"/>
                <w:szCs w:val="24"/>
              </w:rPr>
            </w:pPr>
            <w:r w:rsidRPr="003706F4">
              <w:rPr>
                <w:rFonts w:ascii="Calibri" w:hAnsi="Calibri" w:cs="Calibri"/>
                <w:b/>
                <w:bCs/>
                <w:color w:val="000000"/>
              </w:rPr>
              <w:t>92%</w:t>
            </w:r>
          </w:p>
        </w:tc>
      </w:tr>
      <w:tr w:rsidR="00B25DBC" w14:paraId="63F9DAB0" w14:textId="77777777" w:rsidTr="00B36567">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CF70784" w14:textId="77777777" w:rsidR="00B36567" w:rsidRPr="009350D9" w:rsidRDefault="00CA7335" w:rsidP="002A093B">
            <w:pPr>
              <w:rPr>
                <w:rFonts w:ascii="Calibri" w:hAnsi="Calibri" w:cs="Calibri"/>
                <w:color w:val="000000"/>
                <w:szCs w:val="24"/>
              </w:rPr>
            </w:pPr>
            <w:r w:rsidRPr="009350D9">
              <w:rPr>
                <w:rFonts w:ascii="Calibri" w:hAnsi="Calibri" w:cs="Calibri"/>
                <w:color w:val="000000"/>
                <w:szCs w:val="24"/>
              </w:rPr>
              <w:t>North West</w:t>
            </w:r>
            <w:r>
              <w:rPr>
                <w:rFonts w:ascii="Calibri" w:hAnsi="Calibri" w:cs="Calibri"/>
                <w:color w:val="000000"/>
                <w:szCs w:val="24"/>
              </w:rPr>
              <w:t xml:space="preserve"> Region</w:t>
            </w:r>
          </w:p>
        </w:tc>
        <w:tc>
          <w:tcPr>
            <w:tcW w:w="1275" w:type="dxa"/>
            <w:tcBorders>
              <w:top w:val="nil"/>
              <w:left w:val="nil"/>
              <w:bottom w:val="single" w:sz="4" w:space="0" w:color="auto"/>
              <w:right w:val="single" w:sz="4" w:space="0" w:color="auto"/>
            </w:tcBorders>
            <w:shd w:val="clear" w:color="000000" w:fill="FFFFFF"/>
            <w:noWrap/>
            <w:vAlign w:val="bottom"/>
          </w:tcPr>
          <w:p w14:paraId="3BE83E2D"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97%</w:t>
            </w:r>
          </w:p>
        </w:tc>
        <w:tc>
          <w:tcPr>
            <w:tcW w:w="1276" w:type="dxa"/>
            <w:tcBorders>
              <w:top w:val="nil"/>
              <w:left w:val="nil"/>
              <w:bottom w:val="single" w:sz="4" w:space="0" w:color="auto"/>
              <w:right w:val="single" w:sz="4" w:space="0" w:color="auto"/>
            </w:tcBorders>
            <w:shd w:val="clear" w:color="000000" w:fill="FFFFFF"/>
            <w:noWrap/>
            <w:vAlign w:val="bottom"/>
          </w:tcPr>
          <w:p w14:paraId="57A626E1"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96%</w:t>
            </w:r>
          </w:p>
        </w:tc>
        <w:tc>
          <w:tcPr>
            <w:tcW w:w="1276" w:type="dxa"/>
            <w:tcBorders>
              <w:top w:val="nil"/>
              <w:left w:val="nil"/>
              <w:bottom w:val="single" w:sz="4" w:space="0" w:color="auto"/>
              <w:right w:val="single" w:sz="4" w:space="0" w:color="auto"/>
            </w:tcBorders>
            <w:shd w:val="clear" w:color="000000" w:fill="FFFFFF"/>
            <w:noWrap/>
            <w:vAlign w:val="bottom"/>
          </w:tcPr>
          <w:p w14:paraId="1C2E5A1C"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96%</w:t>
            </w:r>
          </w:p>
        </w:tc>
        <w:tc>
          <w:tcPr>
            <w:tcW w:w="1276" w:type="dxa"/>
            <w:tcBorders>
              <w:top w:val="nil"/>
              <w:left w:val="nil"/>
              <w:bottom w:val="single" w:sz="4" w:space="0" w:color="auto"/>
              <w:right w:val="single" w:sz="4" w:space="0" w:color="auto"/>
            </w:tcBorders>
            <w:shd w:val="clear" w:color="000000" w:fill="FFFFFF"/>
            <w:noWrap/>
            <w:vAlign w:val="bottom"/>
          </w:tcPr>
          <w:p w14:paraId="3943ABE1" w14:textId="77777777" w:rsidR="00B36567" w:rsidRPr="009350D9" w:rsidRDefault="00CA7335" w:rsidP="002A093B">
            <w:pPr>
              <w:jc w:val="center"/>
              <w:rPr>
                <w:rFonts w:ascii="Calibri" w:hAnsi="Calibri" w:cs="Calibri"/>
                <w:color w:val="000000"/>
                <w:szCs w:val="24"/>
              </w:rPr>
            </w:pPr>
            <w:r w:rsidRPr="003706F4">
              <w:rPr>
                <w:rFonts w:ascii="Calibri" w:hAnsi="Calibri" w:cs="Calibri"/>
                <w:color w:val="000000"/>
              </w:rPr>
              <w:t>93%</w:t>
            </w:r>
          </w:p>
        </w:tc>
        <w:tc>
          <w:tcPr>
            <w:tcW w:w="1275" w:type="dxa"/>
            <w:tcBorders>
              <w:top w:val="nil"/>
              <w:left w:val="nil"/>
              <w:bottom w:val="single" w:sz="4" w:space="0" w:color="auto"/>
              <w:right w:val="single" w:sz="4" w:space="0" w:color="auto"/>
            </w:tcBorders>
            <w:shd w:val="clear" w:color="000000" w:fill="FFFFFF"/>
            <w:noWrap/>
            <w:vAlign w:val="bottom"/>
          </w:tcPr>
          <w:p w14:paraId="7425AA0E" w14:textId="77777777" w:rsidR="00B36567" w:rsidRPr="009350D9" w:rsidRDefault="00CA7335" w:rsidP="002A093B">
            <w:pPr>
              <w:jc w:val="center"/>
              <w:rPr>
                <w:rFonts w:ascii="Calibri" w:hAnsi="Calibri" w:cs="Calibri"/>
                <w:color w:val="000000"/>
                <w:szCs w:val="24"/>
              </w:rPr>
            </w:pPr>
            <w:r w:rsidRPr="003706F4">
              <w:rPr>
                <w:rFonts w:ascii="Calibri" w:hAnsi="Calibri" w:cs="Calibri"/>
                <w:b/>
                <w:bCs/>
                <w:color w:val="000000"/>
              </w:rPr>
              <w:t>96%</w:t>
            </w:r>
          </w:p>
        </w:tc>
      </w:tr>
    </w:tbl>
    <w:p w14:paraId="034778AB" w14:textId="77777777" w:rsidR="00B36567" w:rsidRDefault="00B36567" w:rsidP="00B36567">
      <w:pPr>
        <w:contextualSpacing/>
      </w:pPr>
    </w:p>
    <w:p w14:paraId="0410D4F8" w14:textId="77777777" w:rsidR="00B36567" w:rsidRPr="00F557D1" w:rsidRDefault="00CA7335" w:rsidP="00B36567">
      <w:pPr>
        <w:pStyle w:val="ListParagraph"/>
        <w:numPr>
          <w:ilvl w:val="0"/>
          <w:numId w:val="12"/>
        </w:numPr>
        <w:contextualSpacing/>
        <w:rPr>
          <w:b/>
          <w:bCs/>
          <w:sz w:val="22"/>
          <w:szCs w:val="22"/>
        </w:rPr>
      </w:pPr>
      <w:r w:rsidRPr="00456570">
        <w:rPr>
          <w:sz w:val="22"/>
          <w:szCs w:val="22"/>
        </w:rPr>
        <w:t>Lancashire made further improvements in the percentage take up of 3 &amp; 4 year olds for the spring census 2022 and continues to be above the national and regional take up rates for 3 &amp; 4 year olds</w:t>
      </w:r>
      <w:r>
        <w:rPr>
          <w:sz w:val="22"/>
          <w:szCs w:val="22"/>
        </w:rPr>
        <w:t>.</w:t>
      </w:r>
    </w:p>
    <w:p w14:paraId="1310C85E" w14:textId="77777777" w:rsidR="00B36567" w:rsidRPr="00456570" w:rsidRDefault="00B36567" w:rsidP="00B36567">
      <w:pPr>
        <w:pStyle w:val="ListParagraph"/>
        <w:contextualSpacing/>
        <w:rPr>
          <w:b/>
          <w:bCs/>
          <w:sz w:val="22"/>
          <w:szCs w:val="22"/>
        </w:rPr>
      </w:pPr>
    </w:p>
    <w:p w14:paraId="05E388EE" w14:textId="75946B6B" w:rsidR="00B36567" w:rsidRPr="00B36567" w:rsidRDefault="00CA7335" w:rsidP="00B36567">
      <w:pPr>
        <w:pStyle w:val="ListParagraph"/>
        <w:numPr>
          <w:ilvl w:val="0"/>
          <w:numId w:val="11"/>
        </w:numPr>
        <w:contextualSpacing/>
        <w:rPr>
          <w:b/>
          <w:bCs/>
          <w:i/>
          <w:iCs/>
          <w:sz w:val="22"/>
          <w:szCs w:val="22"/>
        </w:rPr>
      </w:pPr>
      <w:r w:rsidRPr="00B36567">
        <w:rPr>
          <w:rFonts w:cstheme="minorHAnsi"/>
          <w:b/>
          <w:bCs/>
          <w:sz w:val="22"/>
          <w:szCs w:val="22"/>
        </w:rPr>
        <w:t>Local</w:t>
      </w:r>
      <w:r w:rsidR="008E53AF">
        <w:rPr>
          <w:rFonts w:cstheme="minorHAnsi"/>
          <w:b/>
          <w:bCs/>
          <w:sz w:val="22"/>
          <w:szCs w:val="22"/>
        </w:rPr>
        <w:t xml:space="preserve"> Data </w:t>
      </w:r>
      <w:r w:rsidRPr="00B36567">
        <w:rPr>
          <w:rFonts w:cstheme="minorHAnsi"/>
          <w:b/>
          <w:bCs/>
          <w:sz w:val="22"/>
          <w:szCs w:val="22"/>
        </w:rPr>
        <w:t xml:space="preserve">(*see notes 2-4) </w:t>
      </w:r>
    </w:p>
    <w:p w14:paraId="0508D095" w14:textId="77777777" w:rsidR="00B36567" w:rsidRPr="00181733" w:rsidRDefault="00B36567" w:rsidP="00B36567">
      <w:pPr>
        <w:pStyle w:val="ListParagraph"/>
        <w:rPr>
          <w:sz w:val="22"/>
          <w:szCs w:val="22"/>
          <w:u w:val="single"/>
        </w:rPr>
      </w:pPr>
    </w:p>
    <w:p w14:paraId="3E36877F" w14:textId="11A4DEA1" w:rsidR="00B36567" w:rsidRPr="00B36567" w:rsidRDefault="00CA7335" w:rsidP="00B36567">
      <w:pPr>
        <w:pStyle w:val="ListParagraph"/>
        <w:numPr>
          <w:ilvl w:val="0"/>
          <w:numId w:val="13"/>
        </w:numPr>
        <w:contextualSpacing/>
        <w:rPr>
          <w:rFonts w:cstheme="minorHAnsi"/>
          <w:b/>
          <w:bCs/>
          <w:sz w:val="22"/>
          <w:szCs w:val="22"/>
        </w:rPr>
      </w:pPr>
      <w:r w:rsidRPr="00B36567">
        <w:rPr>
          <w:rFonts w:cstheme="minorHAnsi"/>
          <w:sz w:val="22"/>
          <w:szCs w:val="22"/>
          <w:u w:val="single"/>
        </w:rPr>
        <w:t xml:space="preserve">2-year-old take up – Lancashire level analysis </w:t>
      </w:r>
    </w:p>
    <w:p w14:paraId="4CF8E2C9" w14:textId="77777777" w:rsidR="00B36567" w:rsidRDefault="00B36567" w:rsidP="00B36567">
      <w:pPr>
        <w:pStyle w:val="ListParagraph"/>
        <w:ind w:left="360"/>
        <w:rPr>
          <w:rFonts w:cstheme="minorHAnsi"/>
          <w:b/>
          <w:bCs/>
          <w:i/>
          <w:iCs/>
        </w:rPr>
      </w:pPr>
    </w:p>
    <w:tbl>
      <w:tblPr>
        <w:tblW w:w="7938" w:type="dxa"/>
        <w:jc w:val="center"/>
        <w:tblLook w:val="04A0" w:firstRow="1" w:lastRow="0" w:firstColumn="1" w:lastColumn="0" w:noHBand="0" w:noVBand="1"/>
      </w:tblPr>
      <w:tblGrid>
        <w:gridCol w:w="1185"/>
        <w:gridCol w:w="1055"/>
        <w:gridCol w:w="1308"/>
        <w:gridCol w:w="1120"/>
        <w:gridCol w:w="1569"/>
        <w:gridCol w:w="1701"/>
      </w:tblGrid>
      <w:tr w:rsidR="00B25DBC" w14:paraId="0E0B244B" w14:textId="77777777" w:rsidTr="002A093B">
        <w:trPr>
          <w:trHeight w:val="361"/>
          <w:jc w:val="center"/>
        </w:trPr>
        <w:tc>
          <w:tcPr>
            <w:tcW w:w="1185"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hideMark/>
          </w:tcPr>
          <w:p w14:paraId="03211616" w14:textId="77777777" w:rsidR="00B36567" w:rsidRPr="00181733" w:rsidRDefault="00CA7335" w:rsidP="002A093B">
            <w:pPr>
              <w:jc w:val="center"/>
              <w:rPr>
                <w:rFonts w:ascii="Calibri" w:hAnsi="Calibri" w:cs="Calibri"/>
                <w:b/>
                <w:bCs/>
                <w:color w:val="FFFFFF" w:themeColor="background1"/>
                <w:sz w:val="22"/>
                <w:szCs w:val="22"/>
              </w:rPr>
            </w:pPr>
            <w:r w:rsidRPr="00181733">
              <w:rPr>
                <w:rFonts w:ascii="Calibri" w:hAnsi="Calibri" w:cs="Calibri"/>
                <w:b/>
                <w:bCs/>
                <w:color w:val="FFFFFF" w:themeColor="background1"/>
                <w:sz w:val="22"/>
                <w:szCs w:val="22"/>
              </w:rPr>
              <w:t>Academic Year</w:t>
            </w:r>
          </w:p>
          <w:p w14:paraId="2758EE09" w14:textId="77777777" w:rsidR="00B36567" w:rsidRPr="00181733" w:rsidRDefault="00B36567" w:rsidP="002A093B">
            <w:pPr>
              <w:jc w:val="center"/>
              <w:rPr>
                <w:rFonts w:ascii="Calibri" w:hAnsi="Calibri" w:cs="Calibri"/>
                <w:b/>
                <w:bCs/>
                <w:color w:val="FFFFFF" w:themeColor="background1"/>
                <w:sz w:val="22"/>
                <w:szCs w:val="22"/>
              </w:rPr>
            </w:pPr>
          </w:p>
        </w:tc>
        <w:tc>
          <w:tcPr>
            <w:tcW w:w="1055" w:type="dxa"/>
            <w:tcBorders>
              <w:top w:val="single" w:sz="4" w:space="0" w:color="000000"/>
              <w:left w:val="nil"/>
              <w:bottom w:val="single" w:sz="4" w:space="0" w:color="000000"/>
              <w:right w:val="single" w:sz="4" w:space="0" w:color="000000"/>
            </w:tcBorders>
            <w:shd w:val="clear" w:color="auto" w:fill="4472C4" w:themeFill="accent1"/>
            <w:vAlign w:val="center"/>
            <w:hideMark/>
          </w:tcPr>
          <w:p w14:paraId="19B090E9" w14:textId="77777777" w:rsidR="00B36567" w:rsidRPr="00181733" w:rsidRDefault="00CA7335" w:rsidP="002A093B">
            <w:pPr>
              <w:jc w:val="center"/>
              <w:rPr>
                <w:rFonts w:ascii="Calibri" w:hAnsi="Calibri" w:cs="Calibri"/>
                <w:b/>
                <w:bCs/>
                <w:color w:val="FFFFFF" w:themeColor="background1"/>
                <w:sz w:val="22"/>
                <w:szCs w:val="22"/>
              </w:rPr>
            </w:pPr>
            <w:r w:rsidRPr="00181733">
              <w:rPr>
                <w:rFonts w:ascii="Calibri" w:hAnsi="Calibri" w:cs="Calibri"/>
                <w:b/>
                <w:bCs/>
                <w:color w:val="FFFFFF" w:themeColor="background1"/>
                <w:sz w:val="22"/>
                <w:szCs w:val="22"/>
              </w:rPr>
              <w:t>Term</w:t>
            </w:r>
          </w:p>
          <w:p w14:paraId="25B4099F" w14:textId="77777777" w:rsidR="00B36567" w:rsidRPr="00181733" w:rsidRDefault="00B36567" w:rsidP="002A093B">
            <w:pPr>
              <w:rPr>
                <w:rFonts w:ascii="Calibri" w:hAnsi="Calibri" w:cs="Calibri"/>
                <w:b/>
                <w:bCs/>
                <w:color w:val="FFFFFF" w:themeColor="background1"/>
                <w:sz w:val="22"/>
                <w:szCs w:val="22"/>
              </w:rPr>
            </w:pPr>
          </w:p>
          <w:p w14:paraId="06E1DD7A" w14:textId="77777777" w:rsidR="00B36567" w:rsidRPr="00181733" w:rsidRDefault="00B36567" w:rsidP="002A093B">
            <w:pPr>
              <w:jc w:val="center"/>
              <w:rPr>
                <w:rFonts w:ascii="Calibri" w:hAnsi="Calibri" w:cs="Calibri"/>
                <w:b/>
                <w:bCs/>
                <w:color w:val="FFFFFF" w:themeColor="background1"/>
                <w:sz w:val="22"/>
                <w:szCs w:val="22"/>
              </w:rPr>
            </w:pPr>
          </w:p>
        </w:tc>
        <w:tc>
          <w:tcPr>
            <w:tcW w:w="1308" w:type="dxa"/>
            <w:tcBorders>
              <w:top w:val="single" w:sz="4" w:space="0" w:color="000000"/>
              <w:left w:val="nil"/>
              <w:bottom w:val="single" w:sz="4" w:space="0" w:color="000000"/>
              <w:right w:val="single" w:sz="4" w:space="0" w:color="000000"/>
            </w:tcBorders>
            <w:shd w:val="clear" w:color="auto" w:fill="4472C4" w:themeFill="accent1"/>
            <w:vAlign w:val="center"/>
            <w:hideMark/>
          </w:tcPr>
          <w:p w14:paraId="21FA3417" w14:textId="77777777" w:rsidR="00B36567" w:rsidRPr="00181733" w:rsidRDefault="00CA7335" w:rsidP="002A093B">
            <w:pPr>
              <w:jc w:val="center"/>
              <w:rPr>
                <w:rFonts w:ascii="Calibri" w:hAnsi="Calibri" w:cs="Calibri"/>
                <w:b/>
                <w:bCs/>
                <w:color w:val="FFFFFF" w:themeColor="background1"/>
                <w:sz w:val="22"/>
                <w:szCs w:val="22"/>
              </w:rPr>
            </w:pPr>
            <w:r w:rsidRPr="00181733">
              <w:rPr>
                <w:rFonts w:ascii="Calibri" w:hAnsi="Calibri" w:cs="Calibri"/>
                <w:b/>
                <w:bCs/>
                <w:color w:val="FFFFFF" w:themeColor="background1"/>
                <w:sz w:val="22"/>
                <w:szCs w:val="22"/>
              </w:rPr>
              <w:t>Population (DfE)</w:t>
            </w:r>
          </w:p>
          <w:p w14:paraId="16AD14A0" w14:textId="77777777" w:rsidR="00B36567" w:rsidRPr="00181733" w:rsidRDefault="00B36567" w:rsidP="002A093B">
            <w:pPr>
              <w:rPr>
                <w:rFonts w:ascii="Calibri" w:hAnsi="Calibri" w:cs="Calibri"/>
                <w:b/>
                <w:bCs/>
                <w:color w:val="FFFFFF" w:themeColor="background1"/>
                <w:sz w:val="22"/>
                <w:szCs w:val="22"/>
              </w:rPr>
            </w:pPr>
          </w:p>
        </w:tc>
        <w:tc>
          <w:tcPr>
            <w:tcW w:w="1120" w:type="dxa"/>
            <w:tcBorders>
              <w:top w:val="single" w:sz="4" w:space="0" w:color="000000"/>
              <w:left w:val="nil"/>
              <w:bottom w:val="single" w:sz="4" w:space="0" w:color="000000"/>
              <w:right w:val="single" w:sz="4" w:space="0" w:color="000000"/>
            </w:tcBorders>
            <w:shd w:val="clear" w:color="auto" w:fill="4472C4" w:themeFill="accent1"/>
            <w:vAlign w:val="center"/>
            <w:hideMark/>
          </w:tcPr>
          <w:p w14:paraId="08FCEF6E" w14:textId="77777777" w:rsidR="00B36567" w:rsidRPr="00181733" w:rsidRDefault="00CA7335" w:rsidP="002A093B">
            <w:pPr>
              <w:jc w:val="center"/>
              <w:rPr>
                <w:rFonts w:ascii="Calibri" w:hAnsi="Calibri" w:cs="Calibri"/>
                <w:b/>
                <w:bCs/>
                <w:color w:val="FFFFFF" w:themeColor="background1"/>
                <w:sz w:val="22"/>
                <w:szCs w:val="22"/>
              </w:rPr>
            </w:pPr>
            <w:r w:rsidRPr="00181733">
              <w:rPr>
                <w:rFonts w:ascii="Calibri" w:hAnsi="Calibri" w:cs="Calibri"/>
                <w:b/>
                <w:bCs/>
                <w:color w:val="FFFFFF" w:themeColor="background1"/>
                <w:sz w:val="22"/>
                <w:szCs w:val="22"/>
              </w:rPr>
              <w:t>No. of children</w:t>
            </w:r>
          </w:p>
          <w:p w14:paraId="6A7A165E" w14:textId="77777777" w:rsidR="00B36567" w:rsidRPr="00181733" w:rsidRDefault="00B36567" w:rsidP="002A093B">
            <w:pPr>
              <w:jc w:val="center"/>
              <w:rPr>
                <w:rFonts w:ascii="Calibri" w:hAnsi="Calibri" w:cs="Calibri"/>
                <w:b/>
                <w:bCs/>
                <w:color w:val="FFFFFF" w:themeColor="background1"/>
                <w:sz w:val="22"/>
                <w:szCs w:val="22"/>
              </w:rPr>
            </w:pPr>
          </w:p>
        </w:tc>
        <w:tc>
          <w:tcPr>
            <w:tcW w:w="1569" w:type="dxa"/>
            <w:tcBorders>
              <w:top w:val="single" w:sz="4" w:space="0" w:color="000000"/>
              <w:left w:val="nil"/>
              <w:bottom w:val="single" w:sz="4" w:space="0" w:color="000000"/>
              <w:right w:val="single" w:sz="4" w:space="0" w:color="000000"/>
            </w:tcBorders>
            <w:shd w:val="clear" w:color="auto" w:fill="4472C4" w:themeFill="accent1"/>
            <w:vAlign w:val="center"/>
            <w:hideMark/>
          </w:tcPr>
          <w:p w14:paraId="68B8F1F5" w14:textId="77777777" w:rsidR="00B36567" w:rsidRPr="00181733" w:rsidRDefault="00CA7335" w:rsidP="002A093B">
            <w:pPr>
              <w:jc w:val="center"/>
              <w:rPr>
                <w:rFonts w:ascii="Calibri" w:hAnsi="Calibri" w:cs="Calibri"/>
                <w:b/>
                <w:bCs/>
                <w:color w:val="FFFFFF" w:themeColor="background1"/>
                <w:sz w:val="22"/>
                <w:szCs w:val="22"/>
              </w:rPr>
            </w:pPr>
            <w:r w:rsidRPr="00181733">
              <w:rPr>
                <w:rFonts w:ascii="Calibri" w:hAnsi="Calibri" w:cs="Calibri"/>
                <w:b/>
                <w:bCs/>
                <w:color w:val="FFFFFF" w:themeColor="background1"/>
                <w:sz w:val="22"/>
                <w:szCs w:val="22"/>
              </w:rPr>
              <w:t>Take-Up % (Unique)</w:t>
            </w:r>
          </w:p>
          <w:p w14:paraId="1A272DBB" w14:textId="77777777" w:rsidR="00B36567" w:rsidRPr="00181733" w:rsidRDefault="00B36567" w:rsidP="002A093B">
            <w:pPr>
              <w:jc w:val="center"/>
              <w:rPr>
                <w:rFonts w:ascii="Calibri" w:hAnsi="Calibri" w:cs="Calibri"/>
                <w:b/>
                <w:bCs/>
                <w:color w:val="FFFFFF" w:themeColor="background1"/>
                <w:sz w:val="22"/>
                <w:szCs w:val="22"/>
              </w:rPr>
            </w:pPr>
          </w:p>
        </w:tc>
        <w:tc>
          <w:tcPr>
            <w:tcW w:w="1701" w:type="dxa"/>
            <w:tcBorders>
              <w:top w:val="single" w:sz="4" w:space="0" w:color="000000"/>
              <w:left w:val="nil"/>
              <w:bottom w:val="single" w:sz="4" w:space="0" w:color="000000"/>
              <w:right w:val="single" w:sz="4" w:space="0" w:color="000000"/>
            </w:tcBorders>
            <w:shd w:val="clear" w:color="auto" w:fill="4472C4" w:themeFill="accent1"/>
            <w:vAlign w:val="center"/>
            <w:hideMark/>
          </w:tcPr>
          <w:p w14:paraId="6C121DB9" w14:textId="77777777" w:rsidR="00B36567" w:rsidRPr="00181733" w:rsidRDefault="00CA7335" w:rsidP="002A093B">
            <w:pPr>
              <w:jc w:val="center"/>
              <w:rPr>
                <w:rFonts w:ascii="Calibri" w:hAnsi="Calibri" w:cs="Calibri"/>
                <w:b/>
                <w:bCs/>
                <w:color w:val="FFFFFF" w:themeColor="background1"/>
                <w:sz w:val="22"/>
                <w:szCs w:val="22"/>
              </w:rPr>
            </w:pPr>
            <w:r w:rsidRPr="00181733">
              <w:rPr>
                <w:rFonts w:ascii="Calibri" w:hAnsi="Calibri" w:cs="Calibri"/>
                <w:b/>
                <w:bCs/>
                <w:color w:val="FFFFFF" w:themeColor="background1"/>
                <w:sz w:val="22"/>
                <w:szCs w:val="22"/>
              </w:rPr>
              <w:t>No. of children not accessing</w:t>
            </w:r>
          </w:p>
        </w:tc>
      </w:tr>
      <w:tr w:rsidR="00B25DBC" w14:paraId="1C523C17" w14:textId="77777777" w:rsidTr="002A093B">
        <w:trPr>
          <w:trHeight w:val="300"/>
          <w:jc w:val="center"/>
        </w:trPr>
        <w:tc>
          <w:tcPr>
            <w:tcW w:w="1185" w:type="dxa"/>
            <w:tcBorders>
              <w:top w:val="nil"/>
              <w:left w:val="single" w:sz="4" w:space="0" w:color="000000"/>
              <w:bottom w:val="single" w:sz="4" w:space="0" w:color="000000"/>
              <w:right w:val="single" w:sz="4" w:space="0" w:color="000000"/>
            </w:tcBorders>
            <w:shd w:val="clear" w:color="auto" w:fill="auto"/>
            <w:noWrap/>
            <w:vAlign w:val="center"/>
            <w:hideMark/>
          </w:tcPr>
          <w:p w14:paraId="5C7BFBE1"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2020/21</w:t>
            </w:r>
          </w:p>
        </w:tc>
        <w:tc>
          <w:tcPr>
            <w:tcW w:w="1055" w:type="dxa"/>
            <w:tcBorders>
              <w:top w:val="nil"/>
              <w:left w:val="nil"/>
              <w:bottom w:val="single" w:sz="4" w:space="0" w:color="000000"/>
              <w:right w:val="single" w:sz="4" w:space="0" w:color="000000"/>
            </w:tcBorders>
            <w:shd w:val="clear" w:color="auto" w:fill="auto"/>
            <w:noWrap/>
            <w:vAlign w:val="center"/>
            <w:hideMark/>
          </w:tcPr>
          <w:p w14:paraId="1B7ACE24"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Autumn</w:t>
            </w:r>
          </w:p>
        </w:tc>
        <w:tc>
          <w:tcPr>
            <w:tcW w:w="1308" w:type="dxa"/>
            <w:tcBorders>
              <w:top w:val="nil"/>
              <w:left w:val="nil"/>
              <w:bottom w:val="single" w:sz="4" w:space="0" w:color="000000"/>
              <w:right w:val="single" w:sz="4" w:space="0" w:color="000000"/>
            </w:tcBorders>
            <w:shd w:val="clear" w:color="auto" w:fill="auto"/>
            <w:noWrap/>
            <w:vAlign w:val="center"/>
            <w:hideMark/>
          </w:tcPr>
          <w:p w14:paraId="51430807"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4484</w:t>
            </w:r>
          </w:p>
        </w:tc>
        <w:tc>
          <w:tcPr>
            <w:tcW w:w="1120" w:type="dxa"/>
            <w:tcBorders>
              <w:top w:val="nil"/>
              <w:left w:val="nil"/>
              <w:bottom w:val="nil"/>
              <w:right w:val="nil"/>
            </w:tcBorders>
            <w:shd w:val="clear" w:color="auto" w:fill="auto"/>
            <w:noWrap/>
            <w:vAlign w:val="bottom"/>
            <w:hideMark/>
          </w:tcPr>
          <w:p w14:paraId="1397E34A"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3071</w:t>
            </w:r>
          </w:p>
        </w:tc>
        <w:tc>
          <w:tcPr>
            <w:tcW w:w="1569" w:type="dxa"/>
            <w:tcBorders>
              <w:top w:val="nil"/>
              <w:left w:val="single" w:sz="4" w:space="0" w:color="000000"/>
              <w:bottom w:val="single" w:sz="4" w:space="0" w:color="000000"/>
              <w:right w:val="single" w:sz="4" w:space="0" w:color="000000"/>
            </w:tcBorders>
            <w:shd w:val="clear" w:color="auto" w:fill="auto"/>
            <w:noWrap/>
            <w:vAlign w:val="center"/>
            <w:hideMark/>
          </w:tcPr>
          <w:p w14:paraId="44F75331"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68.5</w:t>
            </w:r>
          </w:p>
        </w:tc>
        <w:tc>
          <w:tcPr>
            <w:tcW w:w="1701" w:type="dxa"/>
            <w:tcBorders>
              <w:top w:val="nil"/>
              <w:left w:val="nil"/>
              <w:bottom w:val="single" w:sz="4" w:space="0" w:color="000000"/>
              <w:right w:val="single" w:sz="4" w:space="0" w:color="000000"/>
            </w:tcBorders>
            <w:shd w:val="clear" w:color="auto" w:fill="auto"/>
            <w:noWrap/>
            <w:vAlign w:val="center"/>
            <w:hideMark/>
          </w:tcPr>
          <w:p w14:paraId="5F3F5950"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1413</w:t>
            </w:r>
          </w:p>
        </w:tc>
      </w:tr>
      <w:tr w:rsidR="00B25DBC" w14:paraId="4FF9B77D" w14:textId="77777777" w:rsidTr="002A093B">
        <w:trPr>
          <w:trHeight w:val="300"/>
          <w:jc w:val="center"/>
        </w:trPr>
        <w:tc>
          <w:tcPr>
            <w:tcW w:w="1185" w:type="dxa"/>
            <w:tcBorders>
              <w:top w:val="nil"/>
              <w:left w:val="single" w:sz="4" w:space="0" w:color="000000"/>
              <w:bottom w:val="single" w:sz="4" w:space="0" w:color="000000"/>
              <w:right w:val="single" w:sz="4" w:space="0" w:color="000000"/>
            </w:tcBorders>
            <w:shd w:val="clear" w:color="auto" w:fill="auto"/>
            <w:noWrap/>
            <w:vAlign w:val="center"/>
            <w:hideMark/>
          </w:tcPr>
          <w:p w14:paraId="19D7F2A8"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2020/21</w:t>
            </w:r>
          </w:p>
        </w:tc>
        <w:tc>
          <w:tcPr>
            <w:tcW w:w="1055" w:type="dxa"/>
            <w:tcBorders>
              <w:top w:val="nil"/>
              <w:left w:val="nil"/>
              <w:bottom w:val="single" w:sz="4" w:space="0" w:color="000000"/>
              <w:right w:val="single" w:sz="4" w:space="0" w:color="000000"/>
            </w:tcBorders>
            <w:shd w:val="clear" w:color="auto" w:fill="auto"/>
            <w:noWrap/>
            <w:vAlign w:val="center"/>
            <w:hideMark/>
          </w:tcPr>
          <w:p w14:paraId="0C84E8A2"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Spring</w:t>
            </w:r>
          </w:p>
        </w:tc>
        <w:tc>
          <w:tcPr>
            <w:tcW w:w="1308" w:type="dxa"/>
            <w:tcBorders>
              <w:top w:val="nil"/>
              <w:left w:val="nil"/>
              <w:bottom w:val="single" w:sz="4" w:space="0" w:color="000000"/>
              <w:right w:val="single" w:sz="4" w:space="0" w:color="000000"/>
            </w:tcBorders>
            <w:shd w:val="clear" w:color="auto" w:fill="auto"/>
            <w:noWrap/>
            <w:vAlign w:val="center"/>
            <w:hideMark/>
          </w:tcPr>
          <w:p w14:paraId="61DD3AE8"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4351</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14:paraId="7F29CEFD"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2959</w:t>
            </w:r>
          </w:p>
        </w:tc>
        <w:tc>
          <w:tcPr>
            <w:tcW w:w="1569" w:type="dxa"/>
            <w:tcBorders>
              <w:top w:val="nil"/>
              <w:left w:val="nil"/>
              <w:bottom w:val="single" w:sz="4" w:space="0" w:color="000000"/>
              <w:right w:val="single" w:sz="4" w:space="0" w:color="000000"/>
            </w:tcBorders>
            <w:shd w:val="clear" w:color="auto" w:fill="auto"/>
            <w:noWrap/>
            <w:vAlign w:val="center"/>
            <w:hideMark/>
          </w:tcPr>
          <w:p w14:paraId="01F6B1A8"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68.0</w:t>
            </w:r>
          </w:p>
        </w:tc>
        <w:tc>
          <w:tcPr>
            <w:tcW w:w="1701" w:type="dxa"/>
            <w:tcBorders>
              <w:top w:val="nil"/>
              <w:left w:val="nil"/>
              <w:bottom w:val="single" w:sz="4" w:space="0" w:color="000000"/>
              <w:right w:val="single" w:sz="4" w:space="0" w:color="000000"/>
            </w:tcBorders>
            <w:shd w:val="clear" w:color="auto" w:fill="auto"/>
            <w:noWrap/>
            <w:vAlign w:val="center"/>
            <w:hideMark/>
          </w:tcPr>
          <w:p w14:paraId="700A2350"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1392</w:t>
            </w:r>
          </w:p>
        </w:tc>
      </w:tr>
      <w:tr w:rsidR="00B25DBC" w14:paraId="0B33190A" w14:textId="77777777" w:rsidTr="002A093B">
        <w:trPr>
          <w:trHeight w:val="300"/>
          <w:jc w:val="center"/>
        </w:trPr>
        <w:tc>
          <w:tcPr>
            <w:tcW w:w="1185" w:type="dxa"/>
            <w:tcBorders>
              <w:top w:val="nil"/>
              <w:left w:val="single" w:sz="4" w:space="0" w:color="000000"/>
              <w:bottom w:val="single" w:sz="4" w:space="0" w:color="000000"/>
              <w:right w:val="single" w:sz="4" w:space="0" w:color="000000"/>
            </w:tcBorders>
            <w:shd w:val="clear" w:color="auto" w:fill="auto"/>
            <w:noWrap/>
            <w:vAlign w:val="center"/>
            <w:hideMark/>
          </w:tcPr>
          <w:p w14:paraId="3A0117E4"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2020/21</w:t>
            </w:r>
          </w:p>
        </w:tc>
        <w:tc>
          <w:tcPr>
            <w:tcW w:w="1055" w:type="dxa"/>
            <w:tcBorders>
              <w:top w:val="nil"/>
              <w:left w:val="nil"/>
              <w:bottom w:val="single" w:sz="4" w:space="0" w:color="000000"/>
              <w:right w:val="single" w:sz="4" w:space="0" w:color="000000"/>
            </w:tcBorders>
            <w:shd w:val="clear" w:color="auto" w:fill="auto"/>
            <w:noWrap/>
            <w:vAlign w:val="center"/>
            <w:hideMark/>
          </w:tcPr>
          <w:p w14:paraId="56FE6BBB"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Summer</w:t>
            </w:r>
          </w:p>
        </w:tc>
        <w:tc>
          <w:tcPr>
            <w:tcW w:w="1308" w:type="dxa"/>
            <w:tcBorders>
              <w:top w:val="nil"/>
              <w:left w:val="nil"/>
              <w:bottom w:val="single" w:sz="4" w:space="0" w:color="000000"/>
              <w:right w:val="single" w:sz="4" w:space="0" w:color="000000"/>
            </w:tcBorders>
            <w:shd w:val="clear" w:color="auto" w:fill="auto"/>
            <w:noWrap/>
            <w:vAlign w:val="center"/>
            <w:hideMark/>
          </w:tcPr>
          <w:p w14:paraId="7977BFF8"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4446</w:t>
            </w:r>
          </w:p>
        </w:tc>
        <w:tc>
          <w:tcPr>
            <w:tcW w:w="1120" w:type="dxa"/>
            <w:tcBorders>
              <w:top w:val="nil"/>
              <w:left w:val="nil"/>
              <w:bottom w:val="single" w:sz="4" w:space="0" w:color="000000"/>
              <w:right w:val="single" w:sz="4" w:space="0" w:color="000000"/>
            </w:tcBorders>
            <w:shd w:val="clear" w:color="auto" w:fill="auto"/>
            <w:noWrap/>
            <w:vAlign w:val="center"/>
            <w:hideMark/>
          </w:tcPr>
          <w:p w14:paraId="020C8189"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3203</w:t>
            </w:r>
          </w:p>
        </w:tc>
        <w:tc>
          <w:tcPr>
            <w:tcW w:w="1569" w:type="dxa"/>
            <w:tcBorders>
              <w:top w:val="nil"/>
              <w:left w:val="nil"/>
              <w:bottom w:val="single" w:sz="4" w:space="0" w:color="000000"/>
              <w:right w:val="single" w:sz="4" w:space="0" w:color="000000"/>
            </w:tcBorders>
            <w:shd w:val="clear" w:color="auto" w:fill="auto"/>
            <w:noWrap/>
            <w:vAlign w:val="center"/>
            <w:hideMark/>
          </w:tcPr>
          <w:p w14:paraId="34D222BC"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72.0</w:t>
            </w:r>
          </w:p>
        </w:tc>
        <w:tc>
          <w:tcPr>
            <w:tcW w:w="1701" w:type="dxa"/>
            <w:tcBorders>
              <w:top w:val="nil"/>
              <w:left w:val="nil"/>
              <w:bottom w:val="single" w:sz="4" w:space="0" w:color="000000"/>
              <w:right w:val="single" w:sz="4" w:space="0" w:color="000000"/>
            </w:tcBorders>
            <w:shd w:val="clear" w:color="auto" w:fill="auto"/>
            <w:noWrap/>
            <w:vAlign w:val="center"/>
            <w:hideMark/>
          </w:tcPr>
          <w:p w14:paraId="7C8B6874"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1243</w:t>
            </w:r>
          </w:p>
        </w:tc>
      </w:tr>
      <w:tr w:rsidR="00B25DBC" w14:paraId="180EC564" w14:textId="77777777" w:rsidTr="002A093B">
        <w:trPr>
          <w:trHeight w:val="300"/>
          <w:jc w:val="center"/>
        </w:trPr>
        <w:tc>
          <w:tcPr>
            <w:tcW w:w="1185" w:type="dxa"/>
            <w:tcBorders>
              <w:top w:val="nil"/>
              <w:left w:val="single" w:sz="4" w:space="0" w:color="000000"/>
              <w:bottom w:val="single" w:sz="4" w:space="0" w:color="000000"/>
              <w:right w:val="single" w:sz="4" w:space="0" w:color="000000"/>
            </w:tcBorders>
            <w:shd w:val="clear" w:color="auto" w:fill="auto"/>
            <w:noWrap/>
            <w:vAlign w:val="center"/>
            <w:hideMark/>
          </w:tcPr>
          <w:p w14:paraId="42544184"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2021/22</w:t>
            </w:r>
          </w:p>
        </w:tc>
        <w:tc>
          <w:tcPr>
            <w:tcW w:w="1055" w:type="dxa"/>
            <w:tcBorders>
              <w:top w:val="nil"/>
              <w:left w:val="nil"/>
              <w:bottom w:val="single" w:sz="4" w:space="0" w:color="000000"/>
              <w:right w:val="single" w:sz="4" w:space="0" w:color="000000"/>
            </w:tcBorders>
            <w:shd w:val="clear" w:color="auto" w:fill="auto"/>
            <w:noWrap/>
            <w:vAlign w:val="center"/>
            <w:hideMark/>
          </w:tcPr>
          <w:p w14:paraId="3562373A"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Autumn</w:t>
            </w:r>
          </w:p>
        </w:tc>
        <w:tc>
          <w:tcPr>
            <w:tcW w:w="1308" w:type="dxa"/>
            <w:tcBorders>
              <w:top w:val="nil"/>
              <w:left w:val="nil"/>
              <w:bottom w:val="single" w:sz="4" w:space="0" w:color="000000"/>
              <w:right w:val="single" w:sz="4" w:space="0" w:color="000000"/>
            </w:tcBorders>
            <w:shd w:val="clear" w:color="auto" w:fill="auto"/>
            <w:noWrap/>
            <w:vAlign w:val="center"/>
            <w:hideMark/>
          </w:tcPr>
          <w:p w14:paraId="13ED707C"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4435</w:t>
            </w:r>
          </w:p>
        </w:tc>
        <w:tc>
          <w:tcPr>
            <w:tcW w:w="1120" w:type="dxa"/>
            <w:tcBorders>
              <w:top w:val="nil"/>
              <w:left w:val="nil"/>
              <w:bottom w:val="single" w:sz="4" w:space="0" w:color="000000"/>
              <w:right w:val="single" w:sz="4" w:space="0" w:color="000000"/>
            </w:tcBorders>
            <w:shd w:val="clear" w:color="auto" w:fill="auto"/>
            <w:noWrap/>
            <w:vAlign w:val="center"/>
            <w:hideMark/>
          </w:tcPr>
          <w:p w14:paraId="1700F24E"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3710</w:t>
            </w:r>
          </w:p>
        </w:tc>
        <w:tc>
          <w:tcPr>
            <w:tcW w:w="1569" w:type="dxa"/>
            <w:tcBorders>
              <w:top w:val="nil"/>
              <w:left w:val="nil"/>
              <w:bottom w:val="single" w:sz="4" w:space="0" w:color="000000"/>
              <w:right w:val="single" w:sz="4" w:space="0" w:color="000000"/>
            </w:tcBorders>
            <w:shd w:val="clear" w:color="auto" w:fill="auto"/>
            <w:noWrap/>
            <w:vAlign w:val="center"/>
            <w:hideMark/>
          </w:tcPr>
          <w:p w14:paraId="1A5C6917"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83.7</w:t>
            </w:r>
          </w:p>
        </w:tc>
        <w:tc>
          <w:tcPr>
            <w:tcW w:w="1701" w:type="dxa"/>
            <w:tcBorders>
              <w:top w:val="nil"/>
              <w:left w:val="nil"/>
              <w:bottom w:val="single" w:sz="4" w:space="0" w:color="000000"/>
              <w:right w:val="single" w:sz="4" w:space="0" w:color="000000"/>
            </w:tcBorders>
            <w:shd w:val="clear" w:color="auto" w:fill="auto"/>
            <w:noWrap/>
            <w:vAlign w:val="center"/>
            <w:hideMark/>
          </w:tcPr>
          <w:p w14:paraId="66384728"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725</w:t>
            </w:r>
          </w:p>
        </w:tc>
      </w:tr>
      <w:tr w:rsidR="00B25DBC" w14:paraId="5BDA905C" w14:textId="77777777" w:rsidTr="002A093B">
        <w:trPr>
          <w:trHeight w:val="300"/>
          <w:jc w:val="center"/>
        </w:trPr>
        <w:tc>
          <w:tcPr>
            <w:tcW w:w="1185" w:type="dxa"/>
            <w:tcBorders>
              <w:top w:val="nil"/>
              <w:left w:val="single" w:sz="4" w:space="0" w:color="000000"/>
              <w:bottom w:val="single" w:sz="4" w:space="0" w:color="000000"/>
              <w:right w:val="single" w:sz="4" w:space="0" w:color="000000"/>
            </w:tcBorders>
            <w:shd w:val="clear" w:color="auto" w:fill="auto"/>
            <w:noWrap/>
            <w:vAlign w:val="center"/>
            <w:hideMark/>
          </w:tcPr>
          <w:p w14:paraId="09B74A79"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2021/22</w:t>
            </w:r>
          </w:p>
        </w:tc>
        <w:tc>
          <w:tcPr>
            <w:tcW w:w="1055" w:type="dxa"/>
            <w:tcBorders>
              <w:top w:val="nil"/>
              <w:left w:val="nil"/>
              <w:bottom w:val="single" w:sz="4" w:space="0" w:color="000000"/>
              <w:right w:val="single" w:sz="4" w:space="0" w:color="000000"/>
            </w:tcBorders>
            <w:shd w:val="clear" w:color="auto" w:fill="auto"/>
            <w:noWrap/>
            <w:vAlign w:val="center"/>
            <w:hideMark/>
          </w:tcPr>
          <w:p w14:paraId="57B0BFD3" w14:textId="77777777" w:rsidR="00B36567" w:rsidRPr="00181733" w:rsidRDefault="00CA7335" w:rsidP="002A093B">
            <w:pPr>
              <w:rPr>
                <w:rFonts w:ascii="Calibri" w:hAnsi="Calibri" w:cs="Calibri"/>
                <w:color w:val="000000"/>
                <w:sz w:val="22"/>
                <w:szCs w:val="22"/>
              </w:rPr>
            </w:pPr>
            <w:r w:rsidRPr="00181733">
              <w:rPr>
                <w:rFonts w:ascii="Calibri" w:hAnsi="Calibri" w:cs="Calibri"/>
                <w:color w:val="000000"/>
                <w:sz w:val="22"/>
                <w:szCs w:val="22"/>
              </w:rPr>
              <w:t>Spring</w:t>
            </w:r>
          </w:p>
        </w:tc>
        <w:tc>
          <w:tcPr>
            <w:tcW w:w="1308" w:type="dxa"/>
            <w:tcBorders>
              <w:top w:val="nil"/>
              <w:left w:val="nil"/>
              <w:bottom w:val="single" w:sz="4" w:space="0" w:color="000000"/>
              <w:right w:val="single" w:sz="4" w:space="0" w:color="000000"/>
            </w:tcBorders>
            <w:shd w:val="clear" w:color="auto" w:fill="auto"/>
            <w:noWrap/>
            <w:vAlign w:val="center"/>
            <w:hideMark/>
          </w:tcPr>
          <w:p w14:paraId="32BBE083"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4317</w:t>
            </w:r>
          </w:p>
        </w:tc>
        <w:tc>
          <w:tcPr>
            <w:tcW w:w="1120" w:type="dxa"/>
            <w:tcBorders>
              <w:top w:val="nil"/>
              <w:left w:val="nil"/>
              <w:bottom w:val="single" w:sz="4" w:space="0" w:color="000000"/>
              <w:right w:val="single" w:sz="4" w:space="0" w:color="000000"/>
            </w:tcBorders>
            <w:shd w:val="clear" w:color="auto" w:fill="auto"/>
            <w:noWrap/>
            <w:vAlign w:val="center"/>
            <w:hideMark/>
          </w:tcPr>
          <w:p w14:paraId="6CA0D9C7"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3576</w:t>
            </w:r>
          </w:p>
        </w:tc>
        <w:tc>
          <w:tcPr>
            <w:tcW w:w="1569" w:type="dxa"/>
            <w:tcBorders>
              <w:top w:val="nil"/>
              <w:left w:val="nil"/>
              <w:bottom w:val="single" w:sz="4" w:space="0" w:color="000000"/>
              <w:right w:val="single" w:sz="4" w:space="0" w:color="000000"/>
            </w:tcBorders>
            <w:shd w:val="clear" w:color="auto" w:fill="auto"/>
            <w:noWrap/>
            <w:vAlign w:val="center"/>
            <w:hideMark/>
          </w:tcPr>
          <w:p w14:paraId="71CF9F7A"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82.8</w:t>
            </w:r>
          </w:p>
        </w:tc>
        <w:tc>
          <w:tcPr>
            <w:tcW w:w="1701" w:type="dxa"/>
            <w:tcBorders>
              <w:top w:val="nil"/>
              <w:left w:val="nil"/>
              <w:bottom w:val="single" w:sz="4" w:space="0" w:color="000000"/>
              <w:right w:val="single" w:sz="4" w:space="0" w:color="000000"/>
            </w:tcBorders>
            <w:shd w:val="clear" w:color="auto" w:fill="auto"/>
            <w:noWrap/>
            <w:vAlign w:val="center"/>
            <w:hideMark/>
          </w:tcPr>
          <w:p w14:paraId="4525F2A5" w14:textId="77777777" w:rsidR="00B36567" w:rsidRPr="00181733" w:rsidRDefault="00CA7335" w:rsidP="002A093B">
            <w:pPr>
              <w:jc w:val="center"/>
              <w:rPr>
                <w:rFonts w:ascii="Calibri" w:hAnsi="Calibri" w:cs="Calibri"/>
                <w:color w:val="000000"/>
                <w:sz w:val="22"/>
                <w:szCs w:val="22"/>
              </w:rPr>
            </w:pPr>
            <w:r w:rsidRPr="00181733">
              <w:rPr>
                <w:rFonts w:ascii="Calibri" w:hAnsi="Calibri" w:cs="Calibri"/>
                <w:color w:val="000000"/>
                <w:sz w:val="22"/>
                <w:szCs w:val="22"/>
              </w:rPr>
              <w:t>741</w:t>
            </w:r>
          </w:p>
        </w:tc>
      </w:tr>
      <w:tr w:rsidR="00B25DBC" w14:paraId="797D931C" w14:textId="77777777" w:rsidTr="002A093B">
        <w:trPr>
          <w:trHeight w:val="300"/>
          <w:jc w:val="center"/>
        </w:trPr>
        <w:tc>
          <w:tcPr>
            <w:tcW w:w="1185" w:type="dxa"/>
            <w:tcBorders>
              <w:top w:val="nil"/>
              <w:left w:val="single" w:sz="4" w:space="0" w:color="000000"/>
              <w:bottom w:val="single" w:sz="4" w:space="0" w:color="000000"/>
              <w:right w:val="single" w:sz="4" w:space="0" w:color="000000"/>
            </w:tcBorders>
            <w:shd w:val="clear" w:color="auto" w:fill="D9E2F3" w:themeFill="accent1" w:themeFillTint="33"/>
            <w:noWrap/>
            <w:vAlign w:val="center"/>
          </w:tcPr>
          <w:p w14:paraId="6AE11341" w14:textId="77777777" w:rsidR="00B36567" w:rsidRPr="00181733" w:rsidRDefault="00CA7335" w:rsidP="002A093B">
            <w:pPr>
              <w:rPr>
                <w:rFonts w:ascii="Calibri" w:hAnsi="Calibri" w:cs="Calibri"/>
                <w:b/>
                <w:bCs/>
                <w:color w:val="000000"/>
                <w:sz w:val="22"/>
                <w:szCs w:val="22"/>
              </w:rPr>
            </w:pPr>
            <w:r w:rsidRPr="00181733">
              <w:rPr>
                <w:rFonts w:ascii="Calibri" w:hAnsi="Calibri" w:cs="Calibri"/>
                <w:b/>
                <w:bCs/>
                <w:color w:val="000000"/>
                <w:sz w:val="22"/>
                <w:szCs w:val="22"/>
              </w:rPr>
              <w:t>2021/22</w:t>
            </w:r>
          </w:p>
        </w:tc>
        <w:tc>
          <w:tcPr>
            <w:tcW w:w="1055" w:type="dxa"/>
            <w:tcBorders>
              <w:top w:val="nil"/>
              <w:left w:val="nil"/>
              <w:bottom w:val="single" w:sz="4" w:space="0" w:color="000000"/>
              <w:right w:val="single" w:sz="4" w:space="0" w:color="000000"/>
            </w:tcBorders>
            <w:shd w:val="clear" w:color="auto" w:fill="D9E2F3" w:themeFill="accent1" w:themeFillTint="33"/>
            <w:noWrap/>
            <w:vAlign w:val="center"/>
          </w:tcPr>
          <w:p w14:paraId="57AC8BCA" w14:textId="77777777" w:rsidR="00B36567" w:rsidRPr="00181733" w:rsidRDefault="00CA7335" w:rsidP="002A093B">
            <w:pPr>
              <w:rPr>
                <w:rFonts w:ascii="Calibri" w:hAnsi="Calibri" w:cs="Calibri"/>
                <w:b/>
                <w:bCs/>
                <w:color w:val="000000"/>
                <w:sz w:val="22"/>
                <w:szCs w:val="22"/>
              </w:rPr>
            </w:pPr>
            <w:r w:rsidRPr="00181733">
              <w:rPr>
                <w:rFonts w:ascii="Calibri" w:hAnsi="Calibri" w:cs="Calibri"/>
                <w:b/>
                <w:bCs/>
                <w:color w:val="000000"/>
                <w:sz w:val="22"/>
                <w:szCs w:val="22"/>
              </w:rPr>
              <w:t>Summer</w:t>
            </w:r>
          </w:p>
        </w:tc>
        <w:tc>
          <w:tcPr>
            <w:tcW w:w="1308" w:type="dxa"/>
            <w:tcBorders>
              <w:top w:val="nil"/>
              <w:left w:val="nil"/>
              <w:bottom w:val="single" w:sz="4" w:space="0" w:color="000000"/>
              <w:right w:val="single" w:sz="4" w:space="0" w:color="000000"/>
            </w:tcBorders>
            <w:shd w:val="clear" w:color="auto" w:fill="D9E2F3" w:themeFill="accent1" w:themeFillTint="33"/>
            <w:noWrap/>
            <w:vAlign w:val="center"/>
          </w:tcPr>
          <w:p w14:paraId="117BA2DF" w14:textId="77777777" w:rsidR="00B36567" w:rsidRPr="00181733" w:rsidRDefault="00CA7335" w:rsidP="002A093B">
            <w:pPr>
              <w:jc w:val="center"/>
              <w:rPr>
                <w:rFonts w:ascii="Calibri" w:hAnsi="Calibri" w:cs="Calibri"/>
                <w:b/>
                <w:bCs/>
                <w:color w:val="000000"/>
                <w:sz w:val="22"/>
                <w:szCs w:val="22"/>
              </w:rPr>
            </w:pPr>
            <w:r w:rsidRPr="00181733">
              <w:rPr>
                <w:rFonts w:ascii="Calibri" w:hAnsi="Calibri" w:cs="Calibri"/>
                <w:b/>
                <w:bCs/>
                <w:color w:val="000000"/>
                <w:sz w:val="22"/>
                <w:szCs w:val="22"/>
              </w:rPr>
              <w:t>4044</w:t>
            </w:r>
          </w:p>
        </w:tc>
        <w:tc>
          <w:tcPr>
            <w:tcW w:w="1120" w:type="dxa"/>
            <w:tcBorders>
              <w:top w:val="nil"/>
              <w:left w:val="nil"/>
              <w:bottom w:val="single" w:sz="4" w:space="0" w:color="000000"/>
              <w:right w:val="single" w:sz="4" w:space="0" w:color="000000"/>
            </w:tcBorders>
            <w:shd w:val="clear" w:color="auto" w:fill="D9E2F3" w:themeFill="accent1" w:themeFillTint="33"/>
            <w:noWrap/>
            <w:vAlign w:val="center"/>
          </w:tcPr>
          <w:p w14:paraId="4F23FA5C" w14:textId="77777777" w:rsidR="00B36567" w:rsidRPr="00181733" w:rsidRDefault="00CA7335" w:rsidP="002A093B">
            <w:pPr>
              <w:jc w:val="center"/>
              <w:rPr>
                <w:rFonts w:ascii="Calibri" w:hAnsi="Calibri" w:cs="Calibri"/>
                <w:b/>
                <w:bCs/>
                <w:color w:val="000000"/>
                <w:sz w:val="22"/>
                <w:szCs w:val="22"/>
              </w:rPr>
            </w:pPr>
            <w:r w:rsidRPr="00181733">
              <w:rPr>
                <w:rFonts w:ascii="Calibri" w:hAnsi="Calibri" w:cs="Calibri"/>
                <w:b/>
                <w:bCs/>
                <w:color w:val="000000"/>
                <w:sz w:val="22"/>
                <w:szCs w:val="22"/>
              </w:rPr>
              <w:t>3608</w:t>
            </w:r>
          </w:p>
        </w:tc>
        <w:tc>
          <w:tcPr>
            <w:tcW w:w="1569" w:type="dxa"/>
            <w:tcBorders>
              <w:top w:val="nil"/>
              <w:left w:val="nil"/>
              <w:bottom w:val="single" w:sz="4" w:space="0" w:color="000000"/>
              <w:right w:val="single" w:sz="4" w:space="0" w:color="000000"/>
            </w:tcBorders>
            <w:shd w:val="clear" w:color="auto" w:fill="D9E2F3" w:themeFill="accent1" w:themeFillTint="33"/>
            <w:noWrap/>
            <w:vAlign w:val="center"/>
          </w:tcPr>
          <w:p w14:paraId="324881DA" w14:textId="77777777" w:rsidR="00B36567" w:rsidRPr="00181733" w:rsidRDefault="00CA7335" w:rsidP="002A093B">
            <w:pPr>
              <w:jc w:val="center"/>
              <w:rPr>
                <w:rFonts w:ascii="Calibri" w:hAnsi="Calibri" w:cs="Calibri"/>
                <w:b/>
                <w:bCs/>
                <w:color w:val="000000"/>
                <w:sz w:val="22"/>
                <w:szCs w:val="22"/>
              </w:rPr>
            </w:pPr>
            <w:r w:rsidRPr="00181733">
              <w:rPr>
                <w:rFonts w:ascii="Calibri" w:hAnsi="Calibri" w:cs="Calibri"/>
                <w:b/>
                <w:bCs/>
                <w:color w:val="000000"/>
                <w:sz w:val="22"/>
                <w:szCs w:val="22"/>
              </w:rPr>
              <w:t>89.2</w:t>
            </w:r>
          </w:p>
        </w:tc>
        <w:tc>
          <w:tcPr>
            <w:tcW w:w="1701" w:type="dxa"/>
            <w:tcBorders>
              <w:top w:val="nil"/>
              <w:left w:val="nil"/>
              <w:bottom w:val="single" w:sz="4" w:space="0" w:color="000000"/>
              <w:right w:val="single" w:sz="4" w:space="0" w:color="000000"/>
            </w:tcBorders>
            <w:shd w:val="clear" w:color="auto" w:fill="D9E2F3" w:themeFill="accent1" w:themeFillTint="33"/>
            <w:noWrap/>
            <w:vAlign w:val="center"/>
          </w:tcPr>
          <w:p w14:paraId="22AA4749" w14:textId="77777777" w:rsidR="00B36567" w:rsidRPr="00181733" w:rsidRDefault="00CA7335" w:rsidP="002A093B">
            <w:pPr>
              <w:jc w:val="center"/>
              <w:rPr>
                <w:rFonts w:ascii="Calibri" w:hAnsi="Calibri" w:cs="Calibri"/>
                <w:b/>
                <w:bCs/>
                <w:color w:val="000000"/>
                <w:sz w:val="22"/>
                <w:szCs w:val="22"/>
              </w:rPr>
            </w:pPr>
            <w:r w:rsidRPr="00181733">
              <w:rPr>
                <w:rFonts w:ascii="Calibri" w:hAnsi="Calibri" w:cs="Calibri"/>
                <w:b/>
                <w:bCs/>
                <w:color w:val="000000"/>
                <w:sz w:val="22"/>
                <w:szCs w:val="22"/>
              </w:rPr>
              <w:t>436</w:t>
            </w:r>
          </w:p>
        </w:tc>
      </w:tr>
      <w:tr w:rsidR="00B25DBC" w14:paraId="307E8E56" w14:textId="77777777" w:rsidTr="002A093B">
        <w:trPr>
          <w:trHeight w:val="300"/>
          <w:jc w:val="center"/>
        </w:trPr>
        <w:tc>
          <w:tcPr>
            <w:tcW w:w="1185" w:type="dxa"/>
            <w:tcBorders>
              <w:top w:val="nil"/>
              <w:left w:val="single" w:sz="4" w:space="0" w:color="000000"/>
              <w:bottom w:val="single" w:sz="4" w:space="0" w:color="000000"/>
              <w:right w:val="single" w:sz="4" w:space="0" w:color="000000"/>
            </w:tcBorders>
            <w:shd w:val="clear" w:color="auto" w:fill="auto"/>
            <w:noWrap/>
            <w:vAlign w:val="center"/>
            <w:hideMark/>
          </w:tcPr>
          <w:p w14:paraId="61817FF9" w14:textId="77777777" w:rsidR="00B36567" w:rsidRPr="00181733" w:rsidRDefault="00CA7335" w:rsidP="002A093B">
            <w:pPr>
              <w:rPr>
                <w:rFonts w:ascii="Calibri" w:hAnsi="Calibri" w:cs="Calibri"/>
                <w:color w:val="FF0000"/>
                <w:sz w:val="22"/>
                <w:szCs w:val="22"/>
              </w:rPr>
            </w:pPr>
            <w:r w:rsidRPr="00181733">
              <w:rPr>
                <w:rFonts w:ascii="Calibri" w:hAnsi="Calibri" w:cs="Calibri"/>
                <w:color w:val="FF0000"/>
                <w:sz w:val="22"/>
                <w:szCs w:val="22"/>
              </w:rPr>
              <w:t>2022/23</w:t>
            </w:r>
          </w:p>
        </w:tc>
        <w:tc>
          <w:tcPr>
            <w:tcW w:w="1055" w:type="dxa"/>
            <w:tcBorders>
              <w:top w:val="nil"/>
              <w:left w:val="nil"/>
              <w:bottom w:val="single" w:sz="4" w:space="0" w:color="000000"/>
              <w:right w:val="single" w:sz="4" w:space="0" w:color="000000"/>
            </w:tcBorders>
            <w:shd w:val="clear" w:color="auto" w:fill="auto"/>
            <w:noWrap/>
            <w:vAlign w:val="center"/>
            <w:hideMark/>
          </w:tcPr>
          <w:p w14:paraId="40175563" w14:textId="77777777" w:rsidR="00B36567" w:rsidRPr="00181733" w:rsidRDefault="00CA7335" w:rsidP="002A093B">
            <w:pPr>
              <w:rPr>
                <w:rFonts w:ascii="Calibri" w:hAnsi="Calibri" w:cs="Calibri"/>
                <w:color w:val="FF0000"/>
                <w:sz w:val="22"/>
                <w:szCs w:val="22"/>
              </w:rPr>
            </w:pPr>
            <w:r w:rsidRPr="00181733">
              <w:rPr>
                <w:rFonts w:ascii="Calibri" w:hAnsi="Calibri" w:cs="Calibri"/>
                <w:color w:val="FF0000"/>
                <w:sz w:val="22"/>
                <w:szCs w:val="22"/>
              </w:rPr>
              <w:t>Autumn</w:t>
            </w:r>
          </w:p>
        </w:tc>
        <w:tc>
          <w:tcPr>
            <w:tcW w:w="1308" w:type="dxa"/>
            <w:tcBorders>
              <w:top w:val="nil"/>
              <w:left w:val="nil"/>
              <w:bottom w:val="single" w:sz="4" w:space="0" w:color="000000"/>
              <w:right w:val="single" w:sz="4" w:space="0" w:color="000000"/>
            </w:tcBorders>
            <w:shd w:val="clear" w:color="auto" w:fill="auto"/>
            <w:noWrap/>
            <w:vAlign w:val="center"/>
          </w:tcPr>
          <w:p w14:paraId="5A33A050" w14:textId="77777777" w:rsidR="00B36567" w:rsidRPr="00181733" w:rsidRDefault="00CA7335" w:rsidP="002A093B">
            <w:pPr>
              <w:jc w:val="center"/>
              <w:rPr>
                <w:rFonts w:ascii="Calibri" w:hAnsi="Calibri" w:cs="Calibri"/>
                <w:color w:val="FF0000"/>
                <w:sz w:val="22"/>
                <w:szCs w:val="22"/>
              </w:rPr>
            </w:pPr>
            <w:r w:rsidRPr="00181733">
              <w:rPr>
                <w:rFonts w:ascii="Calibri" w:hAnsi="Calibri" w:cs="Calibri"/>
                <w:color w:val="FF0000"/>
                <w:sz w:val="22"/>
                <w:szCs w:val="22"/>
              </w:rPr>
              <w:t>3977</w:t>
            </w:r>
          </w:p>
        </w:tc>
        <w:tc>
          <w:tcPr>
            <w:tcW w:w="1120" w:type="dxa"/>
            <w:tcBorders>
              <w:top w:val="nil"/>
              <w:left w:val="nil"/>
              <w:bottom w:val="single" w:sz="4" w:space="0" w:color="000000"/>
              <w:right w:val="single" w:sz="4" w:space="0" w:color="000000"/>
            </w:tcBorders>
            <w:shd w:val="clear" w:color="auto" w:fill="auto"/>
            <w:noWrap/>
            <w:vAlign w:val="center"/>
          </w:tcPr>
          <w:p w14:paraId="099A05BE" w14:textId="77777777" w:rsidR="00B36567" w:rsidRPr="00181733" w:rsidRDefault="00CA7335" w:rsidP="002A093B">
            <w:pPr>
              <w:jc w:val="center"/>
              <w:rPr>
                <w:rFonts w:ascii="Calibri" w:hAnsi="Calibri" w:cs="Calibri"/>
                <w:color w:val="FF0000"/>
                <w:sz w:val="22"/>
                <w:szCs w:val="22"/>
              </w:rPr>
            </w:pPr>
            <w:r w:rsidRPr="00181733">
              <w:rPr>
                <w:rFonts w:ascii="Calibri" w:hAnsi="Calibri" w:cs="Calibri"/>
                <w:color w:val="FF0000"/>
                <w:sz w:val="22"/>
                <w:szCs w:val="22"/>
              </w:rPr>
              <w:t>3521</w:t>
            </w:r>
          </w:p>
        </w:tc>
        <w:tc>
          <w:tcPr>
            <w:tcW w:w="1569" w:type="dxa"/>
            <w:tcBorders>
              <w:top w:val="nil"/>
              <w:left w:val="nil"/>
              <w:bottom w:val="single" w:sz="4" w:space="0" w:color="000000"/>
              <w:right w:val="single" w:sz="4" w:space="0" w:color="000000"/>
            </w:tcBorders>
            <w:shd w:val="clear" w:color="auto" w:fill="auto"/>
            <w:noWrap/>
            <w:vAlign w:val="center"/>
          </w:tcPr>
          <w:p w14:paraId="74DAF3FB" w14:textId="77777777" w:rsidR="00B36567" w:rsidRPr="00181733" w:rsidRDefault="00CA7335" w:rsidP="002A093B">
            <w:pPr>
              <w:jc w:val="center"/>
              <w:rPr>
                <w:rFonts w:ascii="Calibri" w:hAnsi="Calibri" w:cs="Calibri"/>
                <w:color w:val="FF0000"/>
                <w:sz w:val="22"/>
                <w:szCs w:val="22"/>
              </w:rPr>
            </w:pPr>
            <w:r w:rsidRPr="00181733">
              <w:rPr>
                <w:rFonts w:ascii="Calibri" w:hAnsi="Calibri" w:cs="Calibri"/>
                <w:color w:val="FF0000"/>
                <w:sz w:val="22"/>
                <w:szCs w:val="22"/>
              </w:rPr>
              <w:t>88.5</w:t>
            </w:r>
          </w:p>
        </w:tc>
        <w:tc>
          <w:tcPr>
            <w:tcW w:w="1701" w:type="dxa"/>
            <w:tcBorders>
              <w:top w:val="nil"/>
              <w:left w:val="nil"/>
              <w:bottom w:val="single" w:sz="4" w:space="0" w:color="000000"/>
              <w:right w:val="single" w:sz="4" w:space="0" w:color="000000"/>
            </w:tcBorders>
            <w:shd w:val="clear" w:color="auto" w:fill="auto"/>
            <w:noWrap/>
            <w:vAlign w:val="center"/>
          </w:tcPr>
          <w:p w14:paraId="0ECED999" w14:textId="77777777" w:rsidR="00B36567" w:rsidRPr="00181733" w:rsidRDefault="00CA7335" w:rsidP="002A093B">
            <w:pPr>
              <w:jc w:val="center"/>
              <w:rPr>
                <w:rFonts w:ascii="Calibri" w:hAnsi="Calibri" w:cs="Calibri"/>
                <w:color w:val="FF0000"/>
                <w:sz w:val="22"/>
                <w:szCs w:val="22"/>
              </w:rPr>
            </w:pPr>
            <w:r w:rsidRPr="00181733">
              <w:rPr>
                <w:rFonts w:ascii="Calibri" w:hAnsi="Calibri" w:cs="Calibri"/>
                <w:color w:val="FF0000"/>
                <w:sz w:val="22"/>
                <w:szCs w:val="22"/>
              </w:rPr>
              <w:t>456</w:t>
            </w:r>
          </w:p>
        </w:tc>
      </w:tr>
    </w:tbl>
    <w:p w14:paraId="02274539" w14:textId="77777777" w:rsidR="00B36567" w:rsidRDefault="00B36567" w:rsidP="00B36567">
      <w:pPr>
        <w:pStyle w:val="ListParagraph"/>
        <w:ind w:left="360"/>
        <w:rPr>
          <w:rFonts w:cstheme="minorHAnsi"/>
          <w:b/>
          <w:bCs/>
          <w:i/>
          <w:iCs/>
        </w:rPr>
      </w:pPr>
    </w:p>
    <w:p w14:paraId="3797563A" w14:textId="77777777" w:rsidR="00B36567" w:rsidRPr="00EE5A7F" w:rsidRDefault="00CA7335" w:rsidP="00B36567">
      <w:pPr>
        <w:pStyle w:val="ListParagraph"/>
        <w:numPr>
          <w:ilvl w:val="0"/>
          <w:numId w:val="4"/>
        </w:numPr>
        <w:contextualSpacing/>
        <w:rPr>
          <w:sz w:val="22"/>
          <w:szCs w:val="22"/>
        </w:rPr>
      </w:pPr>
      <w:r w:rsidRPr="00EE5A7F">
        <w:rPr>
          <w:sz w:val="22"/>
          <w:szCs w:val="22"/>
        </w:rPr>
        <w:t>Lancashire has seen a significant increase in the percentage of 2 year olds accessing a place in the summer term 2021/22 (17.2% increase compared to summer 2020/21, and improvements have been made across all districts as can be seen in the tables below</w:t>
      </w:r>
    </w:p>
    <w:p w14:paraId="43D3C398" w14:textId="77777777" w:rsidR="00B36567" w:rsidRPr="00EE5A7F" w:rsidRDefault="00CA7335" w:rsidP="00B36567">
      <w:pPr>
        <w:pStyle w:val="ListParagraph"/>
        <w:numPr>
          <w:ilvl w:val="0"/>
          <w:numId w:val="4"/>
        </w:numPr>
        <w:rPr>
          <w:sz w:val="22"/>
          <w:szCs w:val="22"/>
        </w:rPr>
      </w:pPr>
      <w:r w:rsidRPr="00EE5A7F">
        <w:rPr>
          <w:sz w:val="22"/>
          <w:szCs w:val="22"/>
        </w:rPr>
        <w:t>Pen</w:t>
      </w:r>
      <w:r w:rsidRPr="00EE5A7F">
        <w:rPr>
          <w:sz w:val="22"/>
          <w:szCs w:val="22"/>
        </w:rPr>
        <w:t>dle, Hyndburn, Rossendale and Preston have historically been the districts with lowest take up.  Whilst these do still continue to have the highest number of children not accessing provision, along with Burnley, significant improvements have been made in t</w:t>
      </w:r>
      <w:r w:rsidRPr="00EE5A7F">
        <w:rPr>
          <w:sz w:val="22"/>
          <w:szCs w:val="22"/>
        </w:rPr>
        <w:t>he last 12 months</w:t>
      </w:r>
    </w:p>
    <w:p w14:paraId="2E036481" w14:textId="77777777" w:rsidR="00B36567" w:rsidRPr="00EE5A7F" w:rsidRDefault="00CA7335" w:rsidP="00B36567">
      <w:pPr>
        <w:pStyle w:val="ListParagraph"/>
        <w:numPr>
          <w:ilvl w:val="0"/>
          <w:numId w:val="4"/>
        </w:numPr>
        <w:rPr>
          <w:sz w:val="22"/>
          <w:szCs w:val="22"/>
        </w:rPr>
      </w:pPr>
      <w:r w:rsidRPr="00EE5A7F">
        <w:rPr>
          <w:sz w:val="22"/>
          <w:szCs w:val="22"/>
        </w:rPr>
        <w:lastRenderedPageBreak/>
        <w:t xml:space="preserve">Pendle has the second highest rate of increase at just under 21% </w:t>
      </w:r>
    </w:p>
    <w:p w14:paraId="53336AE0" w14:textId="77777777" w:rsidR="00B36567" w:rsidRPr="00EE5A7F" w:rsidRDefault="00CA7335" w:rsidP="00B36567">
      <w:pPr>
        <w:pStyle w:val="ListParagraph"/>
        <w:numPr>
          <w:ilvl w:val="0"/>
          <w:numId w:val="4"/>
        </w:numPr>
        <w:rPr>
          <w:sz w:val="22"/>
          <w:szCs w:val="22"/>
        </w:rPr>
      </w:pPr>
      <w:r w:rsidRPr="00EE5A7F">
        <w:rPr>
          <w:sz w:val="22"/>
          <w:szCs w:val="22"/>
        </w:rPr>
        <w:t>Take up in Preston and all of the East districts is at its highest ever, even pre-covid</w:t>
      </w:r>
    </w:p>
    <w:p w14:paraId="7697EE2F" w14:textId="77777777" w:rsidR="00B36567" w:rsidRPr="00EE5A7F" w:rsidRDefault="00CA7335" w:rsidP="00B36567">
      <w:pPr>
        <w:pStyle w:val="ListParagraph"/>
        <w:numPr>
          <w:ilvl w:val="0"/>
          <w:numId w:val="4"/>
        </w:numPr>
        <w:rPr>
          <w:sz w:val="22"/>
          <w:szCs w:val="22"/>
        </w:rPr>
      </w:pPr>
      <w:r w:rsidRPr="00EE5A7F">
        <w:rPr>
          <w:sz w:val="22"/>
          <w:szCs w:val="22"/>
        </w:rPr>
        <w:t>Please note the autumn 2022/23 figures are taken as of 30 November 2023.  Claims for</w:t>
      </w:r>
      <w:r w:rsidRPr="00EE5A7F">
        <w:rPr>
          <w:sz w:val="22"/>
          <w:szCs w:val="22"/>
        </w:rPr>
        <w:t xml:space="preserve"> the autumn term continue to be processed and final data will be available towards the end of February/early March 2023, so the overall percentage will increase further</w:t>
      </w:r>
    </w:p>
    <w:p w14:paraId="3D9986F9" w14:textId="77777777" w:rsidR="00B36567" w:rsidRDefault="00B36567" w:rsidP="00B36567">
      <w:pPr>
        <w:pStyle w:val="ListParagraph"/>
        <w:ind w:left="360"/>
        <w:rPr>
          <w:rFonts w:cstheme="minorHAnsi"/>
          <w:b/>
          <w:bCs/>
          <w:i/>
          <w:iCs/>
        </w:rPr>
      </w:pPr>
    </w:p>
    <w:p w14:paraId="45DBC8B6" w14:textId="1EBF3CAD" w:rsidR="00B36567" w:rsidRPr="00B36567" w:rsidRDefault="00CA7335" w:rsidP="00B36567">
      <w:pPr>
        <w:pStyle w:val="ListParagraph"/>
        <w:numPr>
          <w:ilvl w:val="0"/>
          <w:numId w:val="13"/>
        </w:numPr>
        <w:contextualSpacing/>
        <w:rPr>
          <w:rFonts w:cstheme="minorHAnsi"/>
          <w:sz w:val="22"/>
          <w:szCs w:val="22"/>
          <w:u w:val="single"/>
        </w:rPr>
      </w:pPr>
      <w:r w:rsidRPr="00B36567">
        <w:rPr>
          <w:rFonts w:cstheme="minorHAnsi"/>
          <w:sz w:val="22"/>
          <w:szCs w:val="22"/>
          <w:u w:val="single"/>
        </w:rPr>
        <w:t xml:space="preserve">2-year-old take up – district level analysis </w:t>
      </w:r>
    </w:p>
    <w:p w14:paraId="1BAFC82F" w14:textId="77777777" w:rsidR="00B36567" w:rsidRPr="00181733" w:rsidRDefault="00B36567" w:rsidP="00B36567">
      <w:pPr>
        <w:pStyle w:val="ListParagraph"/>
        <w:ind w:left="360"/>
        <w:contextualSpacing/>
        <w:rPr>
          <w:rFonts w:cstheme="minorHAnsi"/>
          <w:szCs w:val="24"/>
          <w:u w:val="single"/>
        </w:rPr>
      </w:pPr>
    </w:p>
    <w:tbl>
      <w:tblPr>
        <w:tblW w:w="9640" w:type="dxa"/>
        <w:tblInd w:w="-289" w:type="dxa"/>
        <w:tblLook w:val="04A0" w:firstRow="1" w:lastRow="0" w:firstColumn="1" w:lastColumn="0" w:noHBand="0" w:noVBand="1"/>
      </w:tblPr>
      <w:tblGrid>
        <w:gridCol w:w="1702"/>
        <w:gridCol w:w="1217"/>
        <w:gridCol w:w="960"/>
        <w:gridCol w:w="800"/>
        <w:gridCol w:w="1217"/>
        <w:gridCol w:w="960"/>
        <w:gridCol w:w="718"/>
        <w:gridCol w:w="1072"/>
        <w:gridCol w:w="994"/>
      </w:tblGrid>
      <w:tr w:rsidR="00B25DBC" w14:paraId="76C21624" w14:textId="77777777" w:rsidTr="002A093B">
        <w:trPr>
          <w:trHeight w:val="245"/>
          <w:tblHeader/>
        </w:trPr>
        <w:tc>
          <w:tcPr>
            <w:tcW w:w="1702" w:type="dxa"/>
            <w:vMerge w:val="restart"/>
            <w:tcBorders>
              <w:top w:val="single" w:sz="4" w:space="0" w:color="auto"/>
              <w:left w:val="single" w:sz="4" w:space="0" w:color="auto"/>
              <w:right w:val="single" w:sz="4" w:space="0" w:color="auto"/>
            </w:tcBorders>
            <w:shd w:val="clear" w:color="auto" w:fill="4472C4" w:themeFill="accent1"/>
            <w:noWrap/>
            <w:vAlign w:val="bottom"/>
            <w:hideMark/>
          </w:tcPr>
          <w:p w14:paraId="419F734A" w14:textId="77777777" w:rsidR="00B36567"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2YO Locally Calculated</w:t>
            </w:r>
          </w:p>
          <w:p w14:paraId="1D16AAE9" w14:textId="77777777" w:rsidR="00B36567" w:rsidRDefault="00B36567" w:rsidP="002A093B">
            <w:pPr>
              <w:jc w:val="center"/>
              <w:rPr>
                <w:rFonts w:asciiTheme="minorHAnsi" w:hAnsiTheme="minorHAnsi" w:cstheme="minorHAnsi"/>
                <w:b/>
                <w:bCs/>
                <w:color w:val="FFFFFF" w:themeColor="background1"/>
                <w:sz w:val="22"/>
                <w:szCs w:val="22"/>
              </w:rPr>
            </w:pPr>
          </w:p>
          <w:p w14:paraId="09A77BFF"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District</w:t>
            </w:r>
          </w:p>
        </w:tc>
        <w:tc>
          <w:tcPr>
            <w:tcW w:w="2977" w:type="dxa"/>
            <w:gridSpan w:val="3"/>
            <w:tcBorders>
              <w:top w:val="single" w:sz="4" w:space="0" w:color="auto"/>
              <w:left w:val="nil"/>
              <w:bottom w:val="single" w:sz="4" w:space="0" w:color="auto"/>
              <w:right w:val="single" w:sz="4" w:space="0" w:color="auto"/>
            </w:tcBorders>
            <w:shd w:val="clear" w:color="auto" w:fill="4472C4" w:themeFill="accent1"/>
            <w:vAlign w:val="center"/>
            <w:hideMark/>
          </w:tcPr>
          <w:p w14:paraId="794CA6D2"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Summer Term 2021</w:t>
            </w:r>
          </w:p>
        </w:tc>
        <w:tc>
          <w:tcPr>
            <w:tcW w:w="3967" w:type="dxa"/>
            <w:gridSpan w:val="4"/>
            <w:tcBorders>
              <w:top w:val="single" w:sz="4" w:space="0" w:color="auto"/>
              <w:left w:val="nil"/>
              <w:bottom w:val="single" w:sz="4" w:space="0" w:color="auto"/>
              <w:right w:val="single" w:sz="4" w:space="0" w:color="auto"/>
            </w:tcBorders>
            <w:shd w:val="clear" w:color="auto" w:fill="4472C4" w:themeFill="accent1"/>
            <w:vAlign w:val="center"/>
            <w:hideMark/>
          </w:tcPr>
          <w:p w14:paraId="0CA8C78B"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Summer Term 2022</w:t>
            </w:r>
          </w:p>
        </w:tc>
        <w:tc>
          <w:tcPr>
            <w:tcW w:w="994" w:type="dxa"/>
            <w:vMerge w:val="restart"/>
            <w:tcBorders>
              <w:top w:val="single" w:sz="4" w:space="0" w:color="auto"/>
              <w:left w:val="nil"/>
              <w:right w:val="single" w:sz="4" w:space="0" w:color="auto"/>
            </w:tcBorders>
            <w:shd w:val="clear" w:color="auto" w:fill="4472C4" w:themeFill="accent1"/>
            <w:noWrap/>
            <w:vAlign w:val="bottom"/>
            <w:hideMark/>
          </w:tcPr>
          <w:p w14:paraId="41FBDFB6" w14:textId="77777777" w:rsidR="00B36567" w:rsidRPr="00456570" w:rsidRDefault="00CA7335" w:rsidP="002A093B">
            <w:pPr>
              <w:rPr>
                <w:rFonts w:asciiTheme="minorHAnsi" w:hAnsiTheme="minorHAnsi" w:cstheme="minorHAnsi"/>
                <w:color w:val="FFFFFF" w:themeColor="background1"/>
                <w:sz w:val="22"/>
                <w:szCs w:val="22"/>
              </w:rPr>
            </w:pPr>
            <w:r w:rsidRPr="00456570">
              <w:rPr>
                <w:rFonts w:asciiTheme="minorHAnsi" w:hAnsiTheme="minorHAnsi" w:cstheme="minorHAnsi"/>
                <w:b/>
                <w:bCs/>
                <w:color w:val="FFFFFF" w:themeColor="background1"/>
                <w:sz w:val="22"/>
                <w:szCs w:val="22"/>
              </w:rPr>
              <w:t>% Change</w:t>
            </w:r>
          </w:p>
        </w:tc>
      </w:tr>
      <w:tr w:rsidR="00B25DBC" w14:paraId="67316381" w14:textId="77777777" w:rsidTr="002A093B">
        <w:trPr>
          <w:trHeight w:val="341"/>
        </w:trPr>
        <w:tc>
          <w:tcPr>
            <w:tcW w:w="1702" w:type="dxa"/>
            <w:vMerge/>
            <w:tcBorders>
              <w:left w:val="single" w:sz="4" w:space="0" w:color="auto"/>
              <w:bottom w:val="single" w:sz="4" w:space="0" w:color="auto"/>
              <w:right w:val="single" w:sz="4" w:space="0" w:color="auto"/>
            </w:tcBorders>
            <w:shd w:val="clear" w:color="auto" w:fill="4472C4" w:themeFill="accent1"/>
            <w:vAlign w:val="center"/>
            <w:hideMark/>
          </w:tcPr>
          <w:p w14:paraId="0ED858CB" w14:textId="77777777" w:rsidR="00B36567" w:rsidRPr="00456570" w:rsidRDefault="00B36567" w:rsidP="002A093B">
            <w:pPr>
              <w:jc w:val="center"/>
              <w:rPr>
                <w:rFonts w:asciiTheme="minorHAnsi" w:hAnsiTheme="minorHAnsi" w:cstheme="minorHAnsi"/>
                <w:b/>
                <w:bCs/>
                <w:color w:val="FFFFFF" w:themeColor="background1"/>
                <w:sz w:val="22"/>
                <w:szCs w:val="22"/>
              </w:rPr>
            </w:pPr>
          </w:p>
        </w:tc>
        <w:tc>
          <w:tcPr>
            <w:tcW w:w="1217" w:type="dxa"/>
            <w:tcBorders>
              <w:top w:val="nil"/>
              <w:left w:val="nil"/>
              <w:bottom w:val="single" w:sz="4" w:space="0" w:color="auto"/>
              <w:right w:val="single" w:sz="4" w:space="0" w:color="auto"/>
            </w:tcBorders>
            <w:shd w:val="clear" w:color="auto" w:fill="4472C4" w:themeFill="accent1"/>
            <w:vAlign w:val="center"/>
            <w:hideMark/>
          </w:tcPr>
          <w:p w14:paraId="1CD32503"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Eligible Population (DfE)</w:t>
            </w:r>
          </w:p>
        </w:tc>
        <w:tc>
          <w:tcPr>
            <w:tcW w:w="960" w:type="dxa"/>
            <w:tcBorders>
              <w:top w:val="nil"/>
              <w:left w:val="nil"/>
              <w:bottom w:val="single" w:sz="4" w:space="0" w:color="auto"/>
              <w:right w:val="single" w:sz="4" w:space="0" w:color="auto"/>
            </w:tcBorders>
            <w:shd w:val="clear" w:color="auto" w:fill="4472C4" w:themeFill="accent1"/>
            <w:vAlign w:val="center"/>
            <w:hideMark/>
          </w:tcPr>
          <w:p w14:paraId="6B3F9F95"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 xml:space="preserve">No. of children </w:t>
            </w:r>
          </w:p>
        </w:tc>
        <w:tc>
          <w:tcPr>
            <w:tcW w:w="800" w:type="dxa"/>
            <w:tcBorders>
              <w:top w:val="nil"/>
              <w:left w:val="nil"/>
              <w:bottom w:val="single" w:sz="4" w:space="0" w:color="auto"/>
              <w:right w:val="single" w:sz="4" w:space="0" w:color="auto"/>
            </w:tcBorders>
            <w:shd w:val="clear" w:color="auto" w:fill="4472C4" w:themeFill="accent1"/>
            <w:noWrap/>
            <w:vAlign w:val="center"/>
            <w:hideMark/>
          </w:tcPr>
          <w:p w14:paraId="02D9F984"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 take up</w:t>
            </w:r>
          </w:p>
        </w:tc>
        <w:tc>
          <w:tcPr>
            <w:tcW w:w="1217" w:type="dxa"/>
            <w:tcBorders>
              <w:top w:val="nil"/>
              <w:left w:val="nil"/>
              <w:bottom w:val="single" w:sz="4" w:space="0" w:color="auto"/>
              <w:right w:val="single" w:sz="4" w:space="0" w:color="auto"/>
            </w:tcBorders>
            <w:shd w:val="clear" w:color="auto" w:fill="4472C4" w:themeFill="accent1"/>
            <w:vAlign w:val="center"/>
            <w:hideMark/>
          </w:tcPr>
          <w:p w14:paraId="7F45DD18"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Eligible Population (DfE)</w:t>
            </w:r>
          </w:p>
        </w:tc>
        <w:tc>
          <w:tcPr>
            <w:tcW w:w="960" w:type="dxa"/>
            <w:tcBorders>
              <w:top w:val="nil"/>
              <w:left w:val="nil"/>
              <w:bottom w:val="single" w:sz="4" w:space="0" w:color="auto"/>
              <w:right w:val="single" w:sz="4" w:space="0" w:color="auto"/>
            </w:tcBorders>
            <w:shd w:val="clear" w:color="auto" w:fill="4472C4" w:themeFill="accent1"/>
            <w:vAlign w:val="center"/>
            <w:hideMark/>
          </w:tcPr>
          <w:p w14:paraId="363FDF01"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 xml:space="preserve">No. of children </w:t>
            </w:r>
          </w:p>
        </w:tc>
        <w:tc>
          <w:tcPr>
            <w:tcW w:w="718" w:type="dxa"/>
            <w:tcBorders>
              <w:top w:val="nil"/>
              <w:left w:val="nil"/>
              <w:bottom w:val="single" w:sz="4" w:space="0" w:color="auto"/>
              <w:right w:val="single" w:sz="4" w:space="0" w:color="auto"/>
            </w:tcBorders>
            <w:shd w:val="clear" w:color="auto" w:fill="4472C4" w:themeFill="accent1"/>
            <w:noWrap/>
            <w:vAlign w:val="center"/>
            <w:hideMark/>
          </w:tcPr>
          <w:p w14:paraId="4B5AE887"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 take up</w:t>
            </w:r>
          </w:p>
        </w:tc>
        <w:tc>
          <w:tcPr>
            <w:tcW w:w="1072" w:type="dxa"/>
            <w:tcBorders>
              <w:top w:val="nil"/>
              <w:left w:val="nil"/>
              <w:bottom w:val="single" w:sz="4" w:space="0" w:color="auto"/>
              <w:right w:val="single" w:sz="4" w:space="0" w:color="auto"/>
            </w:tcBorders>
            <w:shd w:val="clear" w:color="auto" w:fill="4472C4" w:themeFill="accent1"/>
            <w:vAlign w:val="center"/>
            <w:hideMark/>
          </w:tcPr>
          <w:p w14:paraId="79976199" w14:textId="77777777" w:rsidR="00B36567" w:rsidRPr="00456570" w:rsidRDefault="00CA7335" w:rsidP="002A093B">
            <w:pPr>
              <w:jc w:val="center"/>
              <w:rPr>
                <w:rFonts w:asciiTheme="minorHAnsi" w:hAnsiTheme="minorHAnsi" w:cstheme="minorHAnsi"/>
                <w:b/>
                <w:bCs/>
                <w:color w:val="FFFFFF" w:themeColor="background1"/>
                <w:sz w:val="22"/>
                <w:szCs w:val="22"/>
              </w:rPr>
            </w:pPr>
            <w:r w:rsidRPr="00456570">
              <w:rPr>
                <w:rFonts w:asciiTheme="minorHAnsi" w:hAnsiTheme="minorHAnsi" w:cstheme="minorHAnsi"/>
                <w:b/>
                <w:bCs/>
                <w:color w:val="FFFFFF" w:themeColor="background1"/>
                <w:sz w:val="22"/>
                <w:szCs w:val="22"/>
              </w:rPr>
              <w:t xml:space="preserve">No's not </w:t>
            </w:r>
            <w:r w:rsidRPr="00456570">
              <w:rPr>
                <w:rFonts w:asciiTheme="minorHAnsi" w:hAnsiTheme="minorHAnsi" w:cstheme="minorHAnsi"/>
                <w:b/>
                <w:bCs/>
                <w:color w:val="FFFFFF" w:themeColor="background1"/>
                <w:sz w:val="22"/>
                <w:szCs w:val="22"/>
              </w:rPr>
              <w:t>accessing</w:t>
            </w:r>
          </w:p>
        </w:tc>
        <w:tc>
          <w:tcPr>
            <w:tcW w:w="994" w:type="dxa"/>
            <w:vMerge/>
            <w:tcBorders>
              <w:left w:val="single" w:sz="4" w:space="0" w:color="auto"/>
              <w:bottom w:val="single" w:sz="4" w:space="0" w:color="auto"/>
              <w:right w:val="single" w:sz="4" w:space="0" w:color="auto"/>
            </w:tcBorders>
            <w:shd w:val="clear" w:color="auto" w:fill="4472C4" w:themeFill="accent1"/>
            <w:vAlign w:val="center"/>
            <w:hideMark/>
          </w:tcPr>
          <w:p w14:paraId="3F8833A0" w14:textId="77777777" w:rsidR="00B36567" w:rsidRPr="00456570" w:rsidRDefault="00B36567" w:rsidP="002A093B">
            <w:pPr>
              <w:rPr>
                <w:rFonts w:asciiTheme="minorHAnsi" w:hAnsiTheme="minorHAnsi" w:cstheme="minorHAnsi"/>
                <w:b/>
                <w:bCs/>
                <w:color w:val="000000"/>
                <w:sz w:val="22"/>
                <w:szCs w:val="22"/>
              </w:rPr>
            </w:pPr>
          </w:p>
        </w:tc>
      </w:tr>
      <w:tr w:rsidR="00B25DBC" w14:paraId="6D9BE494"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CC338A8"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Pendle</w:t>
            </w:r>
          </w:p>
        </w:tc>
        <w:tc>
          <w:tcPr>
            <w:tcW w:w="1217" w:type="dxa"/>
            <w:tcBorders>
              <w:top w:val="nil"/>
              <w:left w:val="nil"/>
              <w:bottom w:val="single" w:sz="4" w:space="0" w:color="auto"/>
              <w:right w:val="single" w:sz="4" w:space="0" w:color="auto"/>
            </w:tcBorders>
            <w:shd w:val="clear" w:color="auto" w:fill="auto"/>
            <w:vAlign w:val="bottom"/>
            <w:hideMark/>
          </w:tcPr>
          <w:p w14:paraId="18617B59"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470</w:t>
            </w:r>
          </w:p>
        </w:tc>
        <w:tc>
          <w:tcPr>
            <w:tcW w:w="960" w:type="dxa"/>
            <w:tcBorders>
              <w:top w:val="nil"/>
              <w:left w:val="nil"/>
              <w:bottom w:val="single" w:sz="4" w:space="0" w:color="auto"/>
              <w:right w:val="single" w:sz="4" w:space="0" w:color="auto"/>
            </w:tcBorders>
            <w:shd w:val="clear" w:color="auto" w:fill="auto"/>
            <w:noWrap/>
            <w:vAlign w:val="bottom"/>
            <w:hideMark/>
          </w:tcPr>
          <w:p w14:paraId="6EC5B19D"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282</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3BBB4A"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60.0</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5B8CC50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477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2703BEB"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385</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B7890D"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80.7</w:t>
            </w:r>
          </w:p>
        </w:tc>
        <w:tc>
          <w:tcPr>
            <w:tcW w:w="1072" w:type="dxa"/>
            <w:tcBorders>
              <w:top w:val="nil"/>
              <w:left w:val="nil"/>
              <w:bottom w:val="single" w:sz="4" w:space="0" w:color="auto"/>
              <w:right w:val="single" w:sz="4" w:space="0" w:color="auto"/>
            </w:tcBorders>
            <w:shd w:val="clear" w:color="auto" w:fill="auto"/>
            <w:noWrap/>
            <w:vAlign w:val="bottom"/>
            <w:hideMark/>
          </w:tcPr>
          <w:p w14:paraId="2A119A08"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92</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04EE460"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20.7</w:t>
            </w:r>
          </w:p>
        </w:tc>
      </w:tr>
      <w:tr w:rsidR="00B25DBC" w14:paraId="61CA8D5E"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09CFA54"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Hyndburn</w:t>
            </w:r>
          </w:p>
        </w:tc>
        <w:tc>
          <w:tcPr>
            <w:tcW w:w="1217" w:type="dxa"/>
            <w:tcBorders>
              <w:top w:val="nil"/>
              <w:left w:val="nil"/>
              <w:bottom w:val="single" w:sz="4" w:space="0" w:color="auto"/>
              <w:right w:val="single" w:sz="4" w:space="0" w:color="auto"/>
            </w:tcBorders>
            <w:shd w:val="clear" w:color="auto" w:fill="auto"/>
            <w:vAlign w:val="bottom"/>
            <w:hideMark/>
          </w:tcPr>
          <w:p w14:paraId="713C346A"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465</w:t>
            </w:r>
          </w:p>
        </w:tc>
        <w:tc>
          <w:tcPr>
            <w:tcW w:w="960" w:type="dxa"/>
            <w:tcBorders>
              <w:top w:val="nil"/>
              <w:left w:val="nil"/>
              <w:bottom w:val="single" w:sz="4" w:space="0" w:color="auto"/>
              <w:right w:val="single" w:sz="4" w:space="0" w:color="auto"/>
            </w:tcBorders>
            <w:shd w:val="clear" w:color="auto" w:fill="auto"/>
            <w:noWrap/>
            <w:vAlign w:val="bottom"/>
            <w:hideMark/>
          </w:tcPr>
          <w:p w14:paraId="2DB3C6C9"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309</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DDE5A8"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66.5</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2FC059AA"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445</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013C9D5D"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363</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6D9AA8"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81.6</w:t>
            </w:r>
          </w:p>
        </w:tc>
        <w:tc>
          <w:tcPr>
            <w:tcW w:w="1072" w:type="dxa"/>
            <w:tcBorders>
              <w:top w:val="nil"/>
              <w:left w:val="nil"/>
              <w:bottom w:val="single" w:sz="4" w:space="0" w:color="auto"/>
              <w:right w:val="single" w:sz="4" w:space="0" w:color="auto"/>
            </w:tcBorders>
            <w:shd w:val="clear" w:color="auto" w:fill="auto"/>
            <w:noWrap/>
            <w:vAlign w:val="bottom"/>
            <w:hideMark/>
          </w:tcPr>
          <w:p w14:paraId="40D2D668"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82</w:t>
            </w:r>
          </w:p>
        </w:tc>
        <w:tc>
          <w:tcPr>
            <w:tcW w:w="994" w:type="dxa"/>
            <w:tcBorders>
              <w:top w:val="nil"/>
              <w:left w:val="nil"/>
              <w:bottom w:val="single" w:sz="4" w:space="0" w:color="auto"/>
              <w:right w:val="single" w:sz="4" w:space="0" w:color="auto"/>
            </w:tcBorders>
            <w:shd w:val="clear" w:color="auto" w:fill="auto"/>
            <w:noWrap/>
            <w:vAlign w:val="bottom"/>
            <w:hideMark/>
          </w:tcPr>
          <w:p w14:paraId="73781BAC"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15.1</w:t>
            </w:r>
          </w:p>
        </w:tc>
      </w:tr>
      <w:tr w:rsidR="00B25DBC" w14:paraId="7121E87E"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29E40F7"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Rossendale</w:t>
            </w:r>
          </w:p>
        </w:tc>
        <w:tc>
          <w:tcPr>
            <w:tcW w:w="1217" w:type="dxa"/>
            <w:tcBorders>
              <w:top w:val="nil"/>
              <w:left w:val="nil"/>
              <w:bottom w:val="single" w:sz="4" w:space="0" w:color="auto"/>
              <w:right w:val="single" w:sz="4" w:space="0" w:color="auto"/>
            </w:tcBorders>
            <w:shd w:val="clear" w:color="auto" w:fill="auto"/>
            <w:vAlign w:val="bottom"/>
            <w:hideMark/>
          </w:tcPr>
          <w:p w14:paraId="7C2F1A32"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264</w:t>
            </w:r>
          </w:p>
        </w:tc>
        <w:tc>
          <w:tcPr>
            <w:tcW w:w="960" w:type="dxa"/>
            <w:tcBorders>
              <w:top w:val="nil"/>
              <w:left w:val="nil"/>
              <w:bottom w:val="single" w:sz="4" w:space="0" w:color="auto"/>
              <w:right w:val="single" w:sz="4" w:space="0" w:color="auto"/>
            </w:tcBorders>
            <w:shd w:val="clear" w:color="auto" w:fill="auto"/>
            <w:noWrap/>
            <w:vAlign w:val="bottom"/>
            <w:hideMark/>
          </w:tcPr>
          <w:p w14:paraId="360CE188"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170</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34F181"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64.4</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3521A633"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224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6F1BF2D"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184</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401A94"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82.1</w:t>
            </w:r>
          </w:p>
        </w:tc>
        <w:tc>
          <w:tcPr>
            <w:tcW w:w="1072" w:type="dxa"/>
            <w:tcBorders>
              <w:top w:val="nil"/>
              <w:left w:val="nil"/>
              <w:bottom w:val="single" w:sz="4" w:space="0" w:color="auto"/>
              <w:right w:val="single" w:sz="4" w:space="0" w:color="auto"/>
            </w:tcBorders>
            <w:shd w:val="clear" w:color="auto" w:fill="auto"/>
            <w:noWrap/>
            <w:vAlign w:val="bottom"/>
            <w:hideMark/>
          </w:tcPr>
          <w:p w14:paraId="2D489BEC"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40</w:t>
            </w:r>
          </w:p>
        </w:tc>
        <w:tc>
          <w:tcPr>
            <w:tcW w:w="994" w:type="dxa"/>
            <w:tcBorders>
              <w:top w:val="nil"/>
              <w:left w:val="nil"/>
              <w:bottom w:val="single" w:sz="4" w:space="0" w:color="auto"/>
              <w:right w:val="single" w:sz="4" w:space="0" w:color="auto"/>
            </w:tcBorders>
            <w:shd w:val="clear" w:color="auto" w:fill="auto"/>
            <w:noWrap/>
            <w:vAlign w:val="bottom"/>
            <w:hideMark/>
          </w:tcPr>
          <w:p w14:paraId="559285C0"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17.7</w:t>
            </w:r>
          </w:p>
        </w:tc>
      </w:tr>
      <w:tr w:rsidR="00B25DBC" w14:paraId="6CA96C92"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CE1307F"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Fylde</w:t>
            </w:r>
          </w:p>
        </w:tc>
        <w:tc>
          <w:tcPr>
            <w:tcW w:w="1217" w:type="dxa"/>
            <w:tcBorders>
              <w:top w:val="nil"/>
              <w:left w:val="nil"/>
              <w:bottom w:val="single" w:sz="4" w:space="0" w:color="auto"/>
              <w:right w:val="single" w:sz="4" w:space="0" w:color="auto"/>
            </w:tcBorders>
            <w:shd w:val="clear" w:color="auto" w:fill="auto"/>
            <w:vAlign w:val="bottom"/>
            <w:hideMark/>
          </w:tcPr>
          <w:p w14:paraId="260E4264"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194</w:t>
            </w:r>
          </w:p>
        </w:tc>
        <w:tc>
          <w:tcPr>
            <w:tcW w:w="960" w:type="dxa"/>
            <w:tcBorders>
              <w:top w:val="nil"/>
              <w:left w:val="nil"/>
              <w:bottom w:val="single" w:sz="4" w:space="0" w:color="auto"/>
              <w:right w:val="single" w:sz="4" w:space="0" w:color="auto"/>
            </w:tcBorders>
            <w:shd w:val="clear" w:color="auto" w:fill="auto"/>
            <w:noWrap/>
            <w:vAlign w:val="bottom"/>
            <w:hideMark/>
          </w:tcPr>
          <w:p w14:paraId="0C15D065"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127</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E872E8"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65.5</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5F8CFB4E"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147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3E91D50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124</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A714E8"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84.4</w:t>
            </w:r>
          </w:p>
        </w:tc>
        <w:tc>
          <w:tcPr>
            <w:tcW w:w="1072" w:type="dxa"/>
            <w:tcBorders>
              <w:top w:val="nil"/>
              <w:left w:val="nil"/>
              <w:bottom w:val="single" w:sz="4" w:space="0" w:color="auto"/>
              <w:right w:val="single" w:sz="4" w:space="0" w:color="auto"/>
            </w:tcBorders>
            <w:shd w:val="clear" w:color="auto" w:fill="auto"/>
            <w:noWrap/>
            <w:vAlign w:val="bottom"/>
            <w:hideMark/>
          </w:tcPr>
          <w:p w14:paraId="53DA0988"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23</w:t>
            </w:r>
          </w:p>
        </w:tc>
        <w:tc>
          <w:tcPr>
            <w:tcW w:w="994" w:type="dxa"/>
            <w:tcBorders>
              <w:top w:val="nil"/>
              <w:left w:val="nil"/>
              <w:bottom w:val="single" w:sz="4" w:space="0" w:color="auto"/>
              <w:right w:val="single" w:sz="4" w:space="0" w:color="auto"/>
            </w:tcBorders>
            <w:shd w:val="clear" w:color="auto" w:fill="auto"/>
            <w:noWrap/>
            <w:vAlign w:val="bottom"/>
            <w:hideMark/>
          </w:tcPr>
          <w:p w14:paraId="6EAC8CFB"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18.9</w:t>
            </w:r>
          </w:p>
        </w:tc>
      </w:tr>
      <w:tr w:rsidR="00B25DBC" w14:paraId="0D377F31"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3AB712C1"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Preston</w:t>
            </w:r>
          </w:p>
        </w:tc>
        <w:tc>
          <w:tcPr>
            <w:tcW w:w="1217" w:type="dxa"/>
            <w:tcBorders>
              <w:top w:val="nil"/>
              <w:left w:val="nil"/>
              <w:bottom w:val="single" w:sz="4" w:space="0" w:color="auto"/>
              <w:right w:val="single" w:sz="4" w:space="0" w:color="auto"/>
            </w:tcBorders>
            <w:shd w:val="clear" w:color="auto" w:fill="auto"/>
            <w:vAlign w:val="bottom"/>
            <w:hideMark/>
          </w:tcPr>
          <w:p w14:paraId="1C573761"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695</w:t>
            </w:r>
          </w:p>
        </w:tc>
        <w:tc>
          <w:tcPr>
            <w:tcW w:w="960" w:type="dxa"/>
            <w:tcBorders>
              <w:top w:val="nil"/>
              <w:left w:val="nil"/>
              <w:bottom w:val="single" w:sz="4" w:space="0" w:color="auto"/>
              <w:right w:val="single" w:sz="4" w:space="0" w:color="auto"/>
            </w:tcBorders>
            <w:shd w:val="clear" w:color="auto" w:fill="auto"/>
            <w:noWrap/>
            <w:vAlign w:val="bottom"/>
            <w:hideMark/>
          </w:tcPr>
          <w:p w14:paraId="58F43FBB"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478</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3DCB51"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68.8</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36ADA8D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599</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3F33CFDF"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512</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A7095"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85.5</w:t>
            </w:r>
          </w:p>
        </w:tc>
        <w:tc>
          <w:tcPr>
            <w:tcW w:w="1072" w:type="dxa"/>
            <w:tcBorders>
              <w:top w:val="nil"/>
              <w:left w:val="nil"/>
              <w:bottom w:val="single" w:sz="4" w:space="0" w:color="auto"/>
              <w:right w:val="single" w:sz="4" w:space="0" w:color="auto"/>
            </w:tcBorders>
            <w:shd w:val="clear" w:color="auto" w:fill="auto"/>
            <w:noWrap/>
            <w:vAlign w:val="bottom"/>
            <w:hideMark/>
          </w:tcPr>
          <w:p w14:paraId="287DE46A"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87</w:t>
            </w:r>
          </w:p>
        </w:tc>
        <w:tc>
          <w:tcPr>
            <w:tcW w:w="994" w:type="dxa"/>
            <w:tcBorders>
              <w:top w:val="nil"/>
              <w:left w:val="nil"/>
              <w:bottom w:val="single" w:sz="4" w:space="0" w:color="auto"/>
              <w:right w:val="single" w:sz="4" w:space="0" w:color="auto"/>
            </w:tcBorders>
            <w:shd w:val="clear" w:color="auto" w:fill="auto"/>
            <w:noWrap/>
            <w:vAlign w:val="bottom"/>
            <w:hideMark/>
          </w:tcPr>
          <w:p w14:paraId="00B079A6"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16.7</w:t>
            </w:r>
          </w:p>
        </w:tc>
      </w:tr>
      <w:tr w:rsidR="00B25DBC" w14:paraId="0AE7544D"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51742E3"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Burnley</w:t>
            </w:r>
          </w:p>
        </w:tc>
        <w:tc>
          <w:tcPr>
            <w:tcW w:w="1217" w:type="dxa"/>
            <w:tcBorders>
              <w:top w:val="nil"/>
              <w:left w:val="nil"/>
              <w:bottom w:val="single" w:sz="4" w:space="0" w:color="auto"/>
              <w:right w:val="single" w:sz="4" w:space="0" w:color="auto"/>
            </w:tcBorders>
            <w:shd w:val="clear" w:color="auto" w:fill="auto"/>
            <w:vAlign w:val="bottom"/>
            <w:hideMark/>
          </w:tcPr>
          <w:p w14:paraId="086DB368"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552</w:t>
            </w:r>
          </w:p>
        </w:tc>
        <w:tc>
          <w:tcPr>
            <w:tcW w:w="960" w:type="dxa"/>
            <w:tcBorders>
              <w:top w:val="nil"/>
              <w:left w:val="nil"/>
              <w:bottom w:val="single" w:sz="4" w:space="0" w:color="auto"/>
              <w:right w:val="single" w:sz="4" w:space="0" w:color="auto"/>
            </w:tcBorders>
            <w:shd w:val="clear" w:color="auto" w:fill="auto"/>
            <w:noWrap/>
            <w:vAlign w:val="bottom"/>
            <w:hideMark/>
          </w:tcPr>
          <w:p w14:paraId="738849B3"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417</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E8040F7"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75.5</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29491960"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532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745F42F3"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455</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9864A2"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85.5</w:t>
            </w:r>
          </w:p>
        </w:tc>
        <w:tc>
          <w:tcPr>
            <w:tcW w:w="1072" w:type="dxa"/>
            <w:tcBorders>
              <w:top w:val="nil"/>
              <w:left w:val="nil"/>
              <w:bottom w:val="single" w:sz="4" w:space="0" w:color="auto"/>
              <w:right w:val="single" w:sz="4" w:space="0" w:color="auto"/>
            </w:tcBorders>
            <w:shd w:val="clear" w:color="auto" w:fill="auto"/>
            <w:noWrap/>
            <w:vAlign w:val="bottom"/>
            <w:hideMark/>
          </w:tcPr>
          <w:p w14:paraId="4259542C"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77</w:t>
            </w:r>
          </w:p>
        </w:tc>
        <w:tc>
          <w:tcPr>
            <w:tcW w:w="994" w:type="dxa"/>
            <w:tcBorders>
              <w:top w:val="nil"/>
              <w:left w:val="nil"/>
              <w:bottom w:val="single" w:sz="4" w:space="0" w:color="auto"/>
              <w:right w:val="single" w:sz="4" w:space="0" w:color="auto"/>
            </w:tcBorders>
            <w:shd w:val="clear" w:color="auto" w:fill="auto"/>
            <w:noWrap/>
            <w:vAlign w:val="bottom"/>
            <w:hideMark/>
          </w:tcPr>
          <w:p w14:paraId="77FEF419"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10.0</w:t>
            </w:r>
          </w:p>
        </w:tc>
      </w:tr>
      <w:tr w:rsidR="00B25DBC" w14:paraId="1EDF9207"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799D321"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Wyre</w:t>
            </w:r>
          </w:p>
        </w:tc>
        <w:tc>
          <w:tcPr>
            <w:tcW w:w="1217" w:type="dxa"/>
            <w:tcBorders>
              <w:top w:val="nil"/>
              <w:left w:val="nil"/>
              <w:bottom w:val="single" w:sz="4" w:space="0" w:color="auto"/>
              <w:right w:val="single" w:sz="4" w:space="0" w:color="auto"/>
            </w:tcBorders>
            <w:shd w:val="clear" w:color="auto" w:fill="auto"/>
            <w:vAlign w:val="bottom"/>
            <w:hideMark/>
          </w:tcPr>
          <w:p w14:paraId="13458BEE"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311</w:t>
            </w:r>
          </w:p>
        </w:tc>
        <w:tc>
          <w:tcPr>
            <w:tcW w:w="960" w:type="dxa"/>
            <w:tcBorders>
              <w:top w:val="nil"/>
              <w:left w:val="nil"/>
              <w:bottom w:val="single" w:sz="4" w:space="0" w:color="auto"/>
              <w:right w:val="single" w:sz="4" w:space="0" w:color="auto"/>
            </w:tcBorders>
            <w:shd w:val="clear" w:color="auto" w:fill="auto"/>
            <w:noWrap/>
            <w:vAlign w:val="bottom"/>
            <w:hideMark/>
          </w:tcPr>
          <w:p w14:paraId="6E15F55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235</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72CAB3"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75.6</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5DD70DAB"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274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1E342E64"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247</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E480ED"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90.1</w:t>
            </w:r>
          </w:p>
        </w:tc>
        <w:tc>
          <w:tcPr>
            <w:tcW w:w="1072" w:type="dxa"/>
            <w:tcBorders>
              <w:top w:val="nil"/>
              <w:left w:val="nil"/>
              <w:bottom w:val="single" w:sz="4" w:space="0" w:color="auto"/>
              <w:right w:val="single" w:sz="4" w:space="0" w:color="auto"/>
            </w:tcBorders>
            <w:shd w:val="clear" w:color="auto" w:fill="auto"/>
            <w:noWrap/>
            <w:vAlign w:val="bottom"/>
            <w:hideMark/>
          </w:tcPr>
          <w:p w14:paraId="2332F2B2"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27</w:t>
            </w:r>
          </w:p>
        </w:tc>
        <w:tc>
          <w:tcPr>
            <w:tcW w:w="994" w:type="dxa"/>
            <w:tcBorders>
              <w:top w:val="nil"/>
              <w:left w:val="nil"/>
              <w:bottom w:val="single" w:sz="4" w:space="0" w:color="auto"/>
              <w:right w:val="single" w:sz="4" w:space="0" w:color="auto"/>
            </w:tcBorders>
            <w:shd w:val="clear" w:color="auto" w:fill="auto"/>
            <w:noWrap/>
            <w:vAlign w:val="bottom"/>
            <w:hideMark/>
          </w:tcPr>
          <w:p w14:paraId="74954E08"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14.6</w:t>
            </w:r>
          </w:p>
        </w:tc>
      </w:tr>
      <w:tr w:rsidR="00B25DBC" w14:paraId="3C90836C"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1F1D99C"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South Ribble</w:t>
            </w:r>
          </w:p>
        </w:tc>
        <w:tc>
          <w:tcPr>
            <w:tcW w:w="1217" w:type="dxa"/>
            <w:tcBorders>
              <w:top w:val="nil"/>
              <w:left w:val="nil"/>
              <w:bottom w:val="single" w:sz="4" w:space="0" w:color="auto"/>
              <w:right w:val="single" w:sz="4" w:space="0" w:color="auto"/>
            </w:tcBorders>
            <w:shd w:val="clear" w:color="auto" w:fill="auto"/>
            <w:vAlign w:val="bottom"/>
            <w:hideMark/>
          </w:tcPr>
          <w:p w14:paraId="3635D897"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295</w:t>
            </w:r>
          </w:p>
        </w:tc>
        <w:tc>
          <w:tcPr>
            <w:tcW w:w="960" w:type="dxa"/>
            <w:tcBorders>
              <w:top w:val="nil"/>
              <w:left w:val="nil"/>
              <w:bottom w:val="single" w:sz="4" w:space="0" w:color="auto"/>
              <w:right w:val="single" w:sz="4" w:space="0" w:color="auto"/>
            </w:tcBorders>
            <w:shd w:val="clear" w:color="auto" w:fill="auto"/>
            <w:noWrap/>
            <w:vAlign w:val="bottom"/>
            <w:hideMark/>
          </w:tcPr>
          <w:p w14:paraId="4AC2E50F"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217</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DA56E1"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73.6</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2043B4D5"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265</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07D009B"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248</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8D211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93.6</w:t>
            </w:r>
          </w:p>
        </w:tc>
        <w:tc>
          <w:tcPr>
            <w:tcW w:w="1072" w:type="dxa"/>
            <w:tcBorders>
              <w:top w:val="nil"/>
              <w:left w:val="nil"/>
              <w:bottom w:val="single" w:sz="4" w:space="0" w:color="auto"/>
              <w:right w:val="single" w:sz="4" w:space="0" w:color="auto"/>
            </w:tcBorders>
            <w:shd w:val="clear" w:color="auto" w:fill="auto"/>
            <w:noWrap/>
            <w:vAlign w:val="bottom"/>
            <w:hideMark/>
          </w:tcPr>
          <w:p w14:paraId="5F3C111A"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17</w:t>
            </w:r>
          </w:p>
        </w:tc>
        <w:tc>
          <w:tcPr>
            <w:tcW w:w="994" w:type="dxa"/>
            <w:tcBorders>
              <w:top w:val="nil"/>
              <w:left w:val="nil"/>
              <w:bottom w:val="single" w:sz="4" w:space="0" w:color="auto"/>
              <w:right w:val="single" w:sz="4" w:space="0" w:color="auto"/>
            </w:tcBorders>
            <w:shd w:val="clear" w:color="auto" w:fill="auto"/>
            <w:noWrap/>
            <w:vAlign w:val="bottom"/>
            <w:hideMark/>
          </w:tcPr>
          <w:p w14:paraId="1E68FBCC"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20.0</w:t>
            </w:r>
          </w:p>
        </w:tc>
      </w:tr>
      <w:tr w:rsidR="00B25DBC" w14:paraId="17545594"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F0E9690"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Lancaster</w:t>
            </w:r>
          </w:p>
        </w:tc>
        <w:tc>
          <w:tcPr>
            <w:tcW w:w="1217" w:type="dxa"/>
            <w:tcBorders>
              <w:top w:val="nil"/>
              <w:left w:val="nil"/>
              <w:bottom w:val="single" w:sz="4" w:space="0" w:color="auto"/>
              <w:right w:val="single" w:sz="4" w:space="0" w:color="auto"/>
            </w:tcBorders>
            <w:shd w:val="clear" w:color="auto" w:fill="auto"/>
            <w:vAlign w:val="bottom"/>
            <w:hideMark/>
          </w:tcPr>
          <w:p w14:paraId="3DB2BB00"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450</w:t>
            </w:r>
          </w:p>
        </w:tc>
        <w:tc>
          <w:tcPr>
            <w:tcW w:w="960" w:type="dxa"/>
            <w:tcBorders>
              <w:top w:val="nil"/>
              <w:left w:val="nil"/>
              <w:bottom w:val="single" w:sz="4" w:space="0" w:color="auto"/>
              <w:right w:val="single" w:sz="4" w:space="0" w:color="auto"/>
            </w:tcBorders>
            <w:shd w:val="clear" w:color="auto" w:fill="auto"/>
            <w:noWrap/>
            <w:vAlign w:val="bottom"/>
            <w:hideMark/>
          </w:tcPr>
          <w:p w14:paraId="0CBCBAAE"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395</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526A38"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87.8</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57C1CB59"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416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0A2E97A"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407</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E3C67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97.8</w:t>
            </w:r>
          </w:p>
        </w:tc>
        <w:tc>
          <w:tcPr>
            <w:tcW w:w="1072" w:type="dxa"/>
            <w:tcBorders>
              <w:top w:val="nil"/>
              <w:left w:val="nil"/>
              <w:bottom w:val="single" w:sz="4" w:space="0" w:color="auto"/>
              <w:right w:val="single" w:sz="4" w:space="0" w:color="auto"/>
            </w:tcBorders>
            <w:shd w:val="clear" w:color="auto" w:fill="auto"/>
            <w:noWrap/>
            <w:vAlign w:val="bottom"/>
            <w:hideMark/>
          </w:tcPr>
          <w:p w14:paraId="714262BA"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9</w:t>
            </w:r>
          </w:p>
        </w:tc>
        <w:tc>
          <w:tcPr>
            <w:tcW w:w="994" w:type="dxa"/>
            <w:tcBorders>
              <w:top w:val="nil"/>
              <w:left w:val="nil"/>
              <w:bottom w:val="single" w:sz="4" w:space="0" w:color="auto"/>
              <w:right w:val="single" w:sz="4" w:space="0" w:color="auto"/>
            </w:tcBorders>
            <w:shd w:val="clear" w:color="auto" w:fill="auto"/>
            <w:noWrap/>
            <w:vAlign w:val="bottom"/>
            <w:hideMark/>
          </w:tcPr>
          <w:p w14:paraId="1AD2780D"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10.1</w:t>
            </w:r>
          </w:p>
        </w:tc>
      </w:tr>
      <w:tr w:rsidR="00B25DBC" w14:paraId="0F17C7AD"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963D3DA"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Chorley</w:t>
            </w:r>
          </w:p>
        </w:tc>
        <w:tc>
          <w:tcPr>
            <w:tcW w:w="1217" w:type="dxa"/>
            <w:tcBorders>
              <w:top w:val="nil"/>
              <w:left w:val="nil"/>
              <w:bottom w:val="single" w:sz="4" w:space="0" w:color="auto"/>
              <w:right w:val="single" w:sz="4" w:space="0" w:color="auto"/>
            </w:tcBorders>
            <w:shd w:val="clear" w:color="auto" w:fill="auto"/>
            <w:vAlign w:val="bottom"/>
            <w:hideMark/>
          </w:tcPr>
          <w:p w14:paraId="25C317CE"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14:paraId="487509D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251</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D081676"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79.7</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4A528907"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260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5B5FBB6A"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256</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5C49A"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98.5</w:t>
            </w:r>
          </w:p>
        </w:tc>
        <w:tc>
          <w:tcPr>
            <w:tcW w:w="1072" w:type="dxa"/>
            <w:tcBorders>
              <w:top w:val="nil"/>
              <w:left w:val="nil"/>
              <w:bottom w:val="single" w:sz="4" w:space="0" w:color="auto"/>
              <w:right w:val="single" w:sz="4" w:space="0" w:color="auto"/>
            </w:tcBorders>
            <w:shd w:val="clear" w:color="auto" w:fill="auto"/>
            <w:noWrap/>
            <w:vAlign w:val="bottom"/>
            <w:hideMark/>
          </w:tcPr>
          <w:p w14:paraId="2C73FB6C"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4</w:t>
            </w:r>
          </w:p>
        </w:tc>
        <w:tc>
          <w:tcPr>
            <w:tcW w:w="994" w:type="dxa"/>
            <w:tcBorders>
              <w:top w:val="nil"/>
              <w:left w:val="nil"/>
              <w:bottom w:val="single" w:sz="4" w:space="0" w:color="auto"/>
              <w:right w:val="single" w:sz="4" w:space="0" w:color="auto"/>
            </w:tcBorders>
            <w:shd w:val="clear" w:color="auto" w:fill="auto"/>
            <w:noWrap/>
            <w:vAlign w:val="bottom"/>
            <w:hideMark/>
          </w:tcPr>
          <w:p w14:paraId="78812FE8"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18.8</w:t>
            </w:r>
          </w:p>
        </w:tc>
      </w:tr>
      <w:tr w:rsidR="00B25DBC" w14:paraId="75430466"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1E53FD02" w14:textId="77777777" w:rsidR="00B36567" w:rsidRPr="002B274A" w:rsidRDefault="00CA7335" w:rsidP="002A093B">
            <w:pPr>
              <w:rPr>
                <w:rFonts w:asciiTheme="minorHAnsi" w:hAnsiTheme="minorHAnsi" w:cstheme="minorHAnsi"/>
                <w:color w:val="000000"/>
                <w:sz w:val="22"/>
                <w:szCs w:val="22"/>
              </w:rPr>
            </w:pPr>
            <w:r w:rsidRPr="002B274A">
              <w:rPr>
                <w:rFonts w:asciiTheme="minorHAnsi" w:hAnsiTheme="minorHAnsi" w:cstheme="minorHAnsi"/>
                <w:color w:val="000000"/>
                <w:sz w:val="22"/>
                <w:szCs w:val="22"/>
              </w:rPr>
              <w:t>West Lancashire</w:t>
            </w:r>
          </w:p>
        </w:tc>
        <w:tc>
          <w:tcPr>
            <w:tcW w:w="1217" w:type="dxa"/>
            <w:tcBorders>
              <w:top w:val="nil"/>
              <w:left w:val="nil"/>
              <w:bottom w:val="single" w:sz="4" w:space="0" w:color="auto"/>
              <w:right w:val="single" w:sz="4" w:space="0" w:color="auto"/>
            </w:tcBorders>
            <w:shd w:val="clear" w:color="auto" w:fill="auto"/>
            <w:vAlign w:val="bottom"/>
            <w:hideMark/>
          </w:tcPr>
          <w:p w14:paraId="171E024E"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357</w:t>
            </w:r>
          </w:p>
        </w:tc>
        <w:tc>
          <w:tcPr>
            <w:tcW w:w="960" w:type="dxa"/>
            <w:tcBorders>
              <w:top w:val="nil"/>
              <w:left w:val="nil"/>
              <w:bottom w:val="single" w:sz="4" w:space="0" w:color="auto"/>
              <w:right w:val="single" w:sz="4" w:space="0" w:color="auto"/>
            </w:tcBorders>
            <w:shd w:val="clear" w:color="auto" w:fill="auto"/>
            <w:noWrap/>
            <w:vAlign w:val="bottom"/>
            <w:hideMark/>
          </w:tcPr>
          <w:p w14:paraId="754B363C"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268</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6C9C13"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75.1</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1EAC5D8B"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321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558D72C3"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322</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E7897CE" w14:textId="77777777" w:rsidR="00B36567" w:rsidRPr="002B274A" w:rsidRDefault="00CA7335" w:rsidP="002A093B">
            <w:pPr>
              <w:jc w:val="center"/>
              <w:rPr>
                <w:rFonts w:asciiTheme="minorHAnsi" w:hAnsiTheme="minorHAnsi" w:cstheme="minorHAnsi"/>
                <w:color w:val="000000"/>
                <w:sz w:val="22"/>
                <w:szCs w:val="22"/>
              </w:rPr>
            </w:pPr>
            <w:r w:rsidRPr="002B274A">
              <w:rPr>
                <w:rFonts w:asciiTheme="minorHAnsi" w:hAnsiTheme="minorHAnsi" w:cstheme="minorHAnsi"/>
                <w:color w:val="000000"/>
                <w:sz w:val="22"/>
                <w:szCs w:val="22"/>
              </w:rPr>
              <w:t>100.3</w:t>
            </w:r>
          </w:p>
        </w:tc>
        <w:tc>
          <w:tcPr>
            <w:tcW w:w="1072" w:type="dxa"/>
            <w:tcBorders>
              <w:top w:val="nil"/>
              <w:left w:val="nil"/>
              <w:bottom w:val="single" w:sz="4" w:space="0" w:color="auto"/>
              <w:right w:val="single" w:sz="4" w:space="0" w:color="auto"/>
            </w:tcBorders>
            <w:shd w:val="clear" w:color="auto" w:fill="auto"/>
            <w:noWrap/>
            <w:vAlign w:val="bottom"/>
            <w:hideMark/>
          </w:tcPr>
          <w:p w14:paraId="63648211"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-1</w:t>
            </w:r>
          </w:p>
        </w:tc>
        <w:tc>
          <w:tcPr>
            <w:tcW w:w="994" w:type="dxa"/>
            <w:tcBorders>
              <w:top w:val="nil"/>
              <w:left w:val="nil"/>
              <w:bottom w:val="single" w:sz="4" w:space="0" w:color="auto"/>
              <w:right w:val="single" w:sz="4" w:space="0" w:color="auto"/>
            </w:tcBorders>
            <w:shd w:val="clear" w:color="auto" w:fill="auto"/>
            <w:noWrap/>
            <w:vAlign w:val="bottom"/>
            <w:hideMark/>
          </w:tcPr>
          <w:p w14:paraId="21DEA3EA" w14:textId="77777777" w:rsidR="00B36567" w:rsidRPr="002B274A" w:rsidRDefault="00CA7335" w:rsidP="002A093B">
            <w:pPr>
              <w:jc w:val="right"/>
              <w:rPr>
                <w:rFonts w:asciiTheme="minorHAnsi" w:hAnsiTheme="minorHAnsi" w:cstheme="minorHAnsi"/>
                <w:color w:val="000000"/>
                <w:sz w:val="22"/>
                <w:szCs w:val="22"/>
              </w:rPr>
            </w:pPr>
            <w:r w:rsidRPr="002B274A">
              <w:rPr>
                <w:rFonts w:asciiTheme="minorHAnsi" w:hAnsiTheme="minorHAnsi" w:cstheme="minorHAnsi"/>
                <w:color w:val="000000"/>
                <w:sz w:val="22"/>
                <w:szCs w:val="22"/>
              </w:rPr>
              <w:t>25.2</w:t>
            </w:r>
          </w:p>
        </w:tc>
      </w:tr>
      <w:tr w:rsidR="00B25DBC" w14:paraId="50AE6A60"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70CA655" w14:textId="77777777" w:rsidR="00B36567" w:rsidRPr="00456570" w:rsidRDefault="00CA7335" w:rsidP="002A093B">
            <w:pPr>
              <w:rPr>
                <w:rFonts w:asciiTheme="minorHAnsi" w:hAnsiTheme="minorHAnsi" w:cstheme="minorHAnsi"/>
                <w:color w:val="000000"/>
                <w:sz w:val="22"/>
                <w:szCs w:val="22"/>
              </w:rPr>
            </w:pPr>
            <w:r w:rsidRPr="00456570">
              <w:rPr>
                <w:rFonts w:asciiTheme="minorHAnsi" w:hAnsiTheme="minorHAnsi" w:cstheme="minorHAnsi"/>
                <w:color w:val="000000"/>
                <w:sz w:val="22"/>
                <w:szCs w:val="22"/>
              </w:rPr>
              <w:t>Ribble Valley</w:t>
            </w:r>
          </w:p>
        </w:tc>
        <w:tc>
          <w:tcPr>
            <w:tcW w:w="1217" w:type="dxa"/>
            <w:tcBorders>
              <w:top w:val="nil"/>
              <w:left w:val="nil"/>
              <w:bottom w:val="single" w:sz="4" w:space="0" w:color="auto"/>
              <w:right w:val="single" w:sz="4" w:space="0" w:color="auto"/>
            </w:tcBorders>
            <w:shd w:val="clear" w:color="auto" w:fill="auto"/>
            <w:vAlign w:val="bottom"/>
            <w:hideMark/>
          </w:tcPr>
          <w:p w14:paraId="2B55C64C"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78</w:t>
            </w:r>
          </w:p>
        </w:tc>
        <w:tc>
          <w:tcPr>
            <w:tcW w:w="960" w:type="dxa"/>
            <w:tcBorders>
              <w:top w:val="nil"/>
              <w:left w:val="nil"/>
              <w:bottom w:val="single" w:sz="4" w:space="0" w:color="auto"/>
              <w:right w:val="single" w:sz="4" w:space="0" w:color="auto"/>
            </w:tcBorders>
            <w:shd w:val="clear" w:color="auto" w:fill="auto"/>
            <w:noWrap/>
            <w:vAlign w:val="bottom"/>
            <w:hideMark/>
          </w:tcPr>
          <w:p w14:paraId="14A52D06"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50</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D09BC"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64.1</w:t>
            </w:r>
          </w:p>
        </w:tc>
        <w:tc>
          <w:tcPr>
            <w:tcW w:w="1217" w:type="dxa"/>
            <w:tcBorders>
              <w:top w:val="nil"/>
              <w:left w:val="nil"/>
              <w:bottom w:val="single" w:sz="4" w:space="0" w:color="auto"/>
              <w:right w:val="single" w:sz="4" w:space="0" w:color="auto"/>
            </w:tcBorders>
            <w:shd w:val="clear" w:color="auto" w:fill="FFFFFF" w:themeFill="background1"/>
            <w:vAlign w:val="bottom"/>
            <w:hideMark/>
          </w:tcPr>
          <w:p w14:paraId="322B40DF"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72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064811B"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77</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B9B755"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106.9</w:t>
            </w:r>
          </w:p>
        </w:tc>
        <w:tc>
          <w:tcPr>
            <w:tcW w:w="1072" w:type="dxa"/>
            <w:tcBorders>
              <w:top w:val="nil"/>
              <w:left w:val="nil"/>
              <w:bottom w:val="single" w:sz="4" w:space="0" w:color="auto"/>
              <w:right w:val="single" w:sz="4" w:space="0" w:color="auto"/>
            </w:tcBorders>
            <w:shd w:val="clear" w:color="auto" w:fill="auto"/>
            <w:noWrap/>
            <w:vAlign w:val="bottom"/>
            <w:hideMark/>
          </w:tcPr>
          <w:p w14:paraId="71BB1F81" w14:textId="77777777" w:rsidR="00B36567" w:rsidRPr="00456570" w:rsidRDefault="00CA7335" w:rsidP="002A093B">
            <w:pPr>
              <w:jc w:val="right"/>
              <w:rPr>
                <w:rFonts w:asciiTheme="minorHAnsi" w:hAnsiTheme="minorHAnsi" w:cstheme="minorHAnsi"/>
                <w:color w:val="000000"/>
                <w:sz w:val="22"/>
                <w:szCs w:val="22"/>
              </w:rPr>
            </w:pPr>
            <w:r w:rsidRPr="00456570">
              <w:rPr>
                <w:rFonts w:asciiTheme="minorHAnsi" w:hAnsiTheme="minorHAnsi" w:cstheme="minorHAnsi"/>
                <w:color w:val="000000"/>
                <w:sz w:val="22"/>
                <w:szCs w:val="22"/>
              </w:rPr>
              <w:t>-5</w:t>
            </w:r>
          </w:p>
        </w:tc>
        <w:tc>
          <w:tcPr>
            <w:tcW w:w="994" w:type="dxa"/>
            <w:tcBorders>
              <w:top w:val="nil"/>
              <w:left w:val="nil"/>
              <w:bottom w:val="single" w:sz="4" w:space="0" w:color="auto"/>
              <w:right w:val="single" w:sz="4" w:space="0" w:color="auto"/>
            </w:tcBorders>
            <w:shd w:val="clear" w:color="auto" w:fill="auto"/>
            <w:noWrap/>
            <w:vAlign w:val="bottom"/>
            <w:hideMark/>
          </w:tcPr>
          <w:p w14:paraId="32B479B9" w14:textId="77777777" w:rsidR="00B36567" w:rsidRPr="00456570" w:rsidRDefault="00CA7335" w:rsidP="002A093B">
            <w:pPr>
              <w:jc w:val="right"/>
              <w:rPr>
                <w:rFonts w:asciiTheme="minorHAnsi" w:hAnsiTheme="minorHAnsi" w:cstheme="minorHAnsi"/>
                <w:color w:val="000000"/>
                <w:sz w:val="22"/>
                <w:szCs w:val="22"/>
              </w:rPr>
            </w:pPr>
            <w:r w:rsidRPr="00456570">
              <w:rPr>
                <w:rFonts w:asciiTheme="minorHAnsi" w:hAnsiTheme="minorHAnsi" w:cstheme="minorHAnsi"/>
                <w:color w:val="000000"/>
                <w:sz w:val="22"/>
                <w:szCs w:val="22"/>
              </w:rPr>
              <w:t>42.8</w:t>
            </w:r>
          </w:p>
        </w:tc>
      </w:tr>
      <w:tr w:rsidR="00B25DBC" w14:paraId="570ECD7A"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4E33B93E" w14:textId="77777777" w:rsidR="00B36567" w:rsidRPr="00456570" w:rsidRDefault="00CA7335" w:rsidP="002A093B">
            <w:pPr>
              <w:rPr>
                <w:rFonts w:asciiTheme="minorHAnsi" w:hAnsiTheme="minorHAnsi" w:cstheme="minorHAnsi"/>
                <w:color w:val="000000"/>
                <w:sz w:val="22"/>
                <w:szCs w:val="22"/>
              </w:rPr>
            </w:pPr>
            <w:r w:rsidRPr="00456570">
              <w:rPr>
                <w:rFonts w:asciiTheme="minorHAnsi" w:hAnsiTheme="minorHAnsi" w:cstheme="minorHAnsi"/>
                <w:color w:val="000000"/>
                <w:sz w:val="22"/>
                <w:szCs w:val="22"/>
              </w:rPr>
              <w:t>Unknown</w:t>
            </w:r>
          </w:p>
        </w:tc>
        <w:tc>
          <w:tcPr>
            <w:tcW w:w="1217" w:type="dxa"/>
            <w:tcBorders>
              <w:top w:val="nil"/>
              <w:left w:val="nil"/>
              <w:bottom w:val="single" w:sz="4" w:space="0" w:color="auto"/>
              <w:right w:val="single" w:sz="4" w:space="0" w:color="auto"/>
            </w:tcBorders>
            <w:shd w:val="clear" w:color="auto" w:fill="auto"/>
            <w:vAlign w:val="bottom"/>
            <w:hideMark/>
          </w:tcPr>
          <w:p w14:paraId="31566D98"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BB7338A"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4</w:t>
            </w:r>
          </w:p>
        </w:tc>
        <w:tc>
          <w:tcPr>
            <w:tcW w:w="800" w:type="dxa"/>
            <w:tcBorders>
              <w:top w:val="nil"/>
              <w:left w:val="nil"/>
              <w:bottom w:val="single" w:sz="4" w:space="0" w:color="auto"/>
              <w:right w:val="single" w:sz="4" w:space="0" w:color="auto"/>
            </w:tcBorders>
            <w:shd w:val="clear" w:color="auto" w:fill="auto"/>
            <w:noWrap/>
            <w:vAlign w:val="bottom"/>
            <w:hideMark/>
          </w:tcPr>
          <w:p w14:paraId="1E410E60"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 </w:t>
            </w:r>
          </w:p>
        </w:tc>
        <w:tc>
          <w:tcPr>
            <w:tcW w:w="1217" w:type="dxa"/>
            <w:tcBorders>
              <w:top w:val="nil"/>
              <w:left w:val="nil"/>
              <w:bottom w:val="single" w:sz="4" w:space="0" w:color="auto"/>
              <w:right w:val="single" w:sz="4" w:space="0" w:color="auto"/>
            </w:tcBorders>
            <w:shd w:val="clear" w:color="auto" w:fill="auto"/>
            <w:vAlign w:val="bottom"/>
            <w:hideMark/>
          </w:tcPr>
          <w:p w14:paraId="40D1392A"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14:paraId="358AD441"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28</w:t>
            </w:r>
          </w:p>
        </w:tc>
        <w:tc>
          <w:tcPr>
            <w:tcW w:w="718" w:type="dxa"/>
            <w:tcBorders>
              <w:top w:val="nil"/>
              <w:left w:val="nil"/>
              <w:bottom w:val="single" w:sz="4" w:space="0" w:color="auto"/>
              <w:right w:val="single" w:sz="4" w:space="0" w:color="auto"/>
            </w:tcBorders>
            <w:shd w:val="clear" w:color="auto" w:fill="auto"/>
            <w:noWrap/>
            <w:vAlign w:val="bottom"/>
            <w:hideMark/>
          </w:tcPr>
          <w:p w14:paraId="29FD8CD8" w14:textId="77777777" w:rsidR="00B36567" w:rsidRPr="00456570" w:rsidRDefault="00CA7335" w:rsidP="002A093B">
            <w:pPr>
              <w:jc w:val="center"/>
              <w:rPr>
                <w:rFonts w:asciiTheme="minorHAnsi" w:hAnsiTheme="minorHAnsi" w:cstheme="minorHAnsi"/>
                <w:color w:val="000000"/>
                <w:sz w:val="22"/>
                <w:szCs w:val="22"/>
              </w:rPr>
            </w:pPr>
            <w:r w:rsidRPr="00456570">
              <w:rPr>
                <w:rFonts w:asciiTheme="minorHAnsi" w:hAnsiTheme="minorHAnsi" w:cstheme="minorHAnsi"/>
                <w:color w:val="000000"/>
                <w:sz w:val="22"/>
                <w:szCs w:val="22"/>
              </w:rPr>
              <w:t>233.3</w:t>
            </w:r>
          </w:p>
        </w:tc>
        <w:tc>
          <w:tcPr>
            <w:tcW w:w="1072" w:type="dxa"/>
            <w:tcBorders>
              <w:top w:val="nil"/>
              <w:left w:val="nil"/>
              <w:bottom w:val="single" w:sz="4" w:space="0" w:color="auto"/>
              <w:right w:val="single" w:sz="4" w:space="0" w:color="auto"/>
            </w:tcBorders>
            <w:shd w:val="clear" w:color="auto" w:fill="auto"/>
            <w:noWrap/>
            <w:vAlign w:val="bottom"/>
            <w:hideMark/>
          </w:tcPr>
          <w:p w14:paraId="7F10FC07" w14:textId="77777777" w:rsidR="00B36567" w:rsidRPr="00456570" w:rsidRDefault="00CA7335" w:rsidP="002A093B">
            <w:pPr>
              <w:jc w:val="right"/>
              <w:rPr>
                <w:rFonts w:asciiTheme="minorHAnsi" w:hAnsiTheme="minorHAnsi" w:cstheme="minorHAnsi"/>
                <w:color w:val="000000"/>
                <w:sz w:val="22"/>
                <w:szCs w:val="22"/>
              </w:rPr>
            </w:pPr>
            <w:r w:rsidRPr="00456570">
              <w:rPr>
                <w:rFonts w:asciiTheme="minorHAnsi" w:hAnsiTheme="minorHAnsi" w:cstheme="minorHAnsi"/>
                <w:color w:val="000000"/>
                <w:sz w:val="22"/>
                <w:szCs w:val="22"/>
              </w:rPr>
              <w:t>-16</w:t>
            </w:r>
          </w:p>
        </w:tc>
        <w:tc>
          <w:tcPr>
            <w:tcW w:w="994" w:type="dxa"/>
            <w:tcBorders>
              <w:top w:val="nil"/>
              <w:left w:val="nil"/>
              <w:bottom w:val="single" w:sz="4" w:space="0" w:color="auto"/>
              <w:right w:val="single" w:sz="4" w:space="0" w:color="auto"/>
            </w:tcBorders>
            <w:shd w:val="clear" w:color="auto" w:fill="auto"/>
            <w:noWrap/>
            <w:vAlign w:val="bottom"/>
            <w:hideMark/>
          </w:tcPr>
          <w:p w14:paraId="49A19646" w14:textId="77777777" w:rsidR="00B36567" w:rsidRPr="00456570" w:rsidRDefault="00CA7335" w:rsidP="002A093B">
            <w:pPr>
              <w:jc w:val="right"/>
              <w:rPr>
                <w:rFonts w:asciiTheme="minorHAnsi" w:hAnsiTheme="minorHAnsi" w:cstheme="minorHAnsi"/>
                <w:color w:val="000000"/>
                <w:sz w:val="22"/>
                <w:szCs w:val="22"/>
              </w:rPr>
            </w:pPr>
            <w:r w:rsidRPr="00456570">
              <w:rPr>
                <w:rFonts w:asciiTheme="minorHAnsi" w:hAnsiTheme="minorHAnsi" w:cstheme="minorHAnsi"/>
                <w:color w:val="000000"/>
                <w:sz w:val="22"/>
                <w:szCs w:val="22"/>
              </w:rPr>
              <w:t>233.3</w:t>
            </w:r>
          </w:p>
        </w:tc>
      </w:tr>
      <w:tr w:rsidR="00B25DBC" w14:paraId="7854C76B" w14:textId="77777777" w:rsidTr="002A093B">
        <w:trPr>
          <w:trHeight w:val="300"/>
        </w:trPr>
        <w:tc>
          <w:tcPr>
            <w:tcW w:w="1702"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DED9730" w14:textId="77777777" w:rsidR="00B36567" w:rsidRPr="00456570" w:rsidRDefault="00CA7335" w:rsidP="002A093B">
            <w:pPr>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Total</w:t>
            </w:r>
          </w:p>
        </w:tc>
        <w:tc>
          <w:tcPr>
            <w:tcW w:w="1217" w:type="dxa"/>
            <w:tcBorders>
              <w:top w:val="nil"/>
              <w:left w:val="nil"/>
              <w:bottom w:val="single" w:sz="4" w:space="0" w:color="auto"/>
              <w:right w:val="single" w:sz="4" w:space="0" w:color="auto"/>
            </w:tcBorders>
            <w:shd w:val="clear" w:color="auto" w:fill="D9E2F3" w:themeFill="accent1" w:themeFillTint="33"/>
            <w:noWrap/>
            <w:vAlign w:val="bottom"/>
            <w:hideMark/>
          </w:tcPr>
          <w:p w14:paraId="4ECDEC6C" w14:textId="77777777" w:rsidR="00B36567" w:rsidRPr="00456570" w:rsidRDefault="00CA7335" w:rsidP="002A093B">
            <w:pPr>
              <w:jc w:val="center"/>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4446</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4CF3B8EF" w14:textId="77777777" w:rsidR="00B36567" w:rsidRPr="00456570" w:rsidRDefault="00CA7335" w:rsidP="002A093B">
            <w:pPr>
              <w:jc w:val="center"/>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3203</w:t>
            </w:r>
          </w:p>
        </w:tc>
        <w:tc>
          <w:tcPr>
            <w:tcW w:w="800" w:type="dxa"/>
            <w:tcBorders>
              <w:top w:val="nil"/>
              <w:left w:val="nil"/>
              <w:bottom w:val="single" w:sz="4" w:space="0" w:color="auto"/>
              <w:right w:val="single" w:sz="4" w:space="0" w:color="auto"/>
            </w:tcBorders>
            <w:shd w:val="clear" w:color="auto" w:fill="D9E2F3" w:themeFill="accent1" w:themeFillTint="33"/>
            <w:noWrap/>
            <w:vAlign w:val="bottom"/>
            <w:hideMark/>
          </w:tcPr>
          <w:p w14:paraId="3D0A9087" w14:textId="77777777" w:rsidR="00B36567" w:rsidRPr="00456570" w:rsidRDefault="00CA7335" w:rsidP="002A093B">
            <w:pPr>
              <w:jc w:val="center"/>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72.0</w:t>
            </w:r>
          </w:p>
        </w:tc>
        <w:tc>
          <w:tcPr>
            <w:tcW w:w="1217" w:type="dxa"/>
            <w:tcBorders>
              <w:top w:val="nil"/>
              <w:left w:val="nil"/>
              <w:bottom w:val="single" w:sz="4" w:space="0" w:color="auto"/>
              <w:right w:val="single" w:sz="4" w:space="0" w:color="auto"/>
            </w:tcBorders>
            <w:shd w:val="clear" w:color="auto" w:fill="D9E2F3" w:themeFill="accent1" w:themeFillTint="33"/>
            <w:noWrap/>
            <w:vAlign w:val="bottom"/>
            <w:hideMark/>
          </w:tcPr>
          <w:p w14:paraId="59574D81" w14:textId="77777777" w:rsidR="00B36567" w:rsidRPr="00456570" w:rsidRDefault="00CA7335" w:rsidP="002A093B">
            <w:pPr>
              <w:jc w:val="center"/>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4044</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05452C21" w14:textId="77777777" w:rsidR="00B36567" w:rsidRPr="00456570" w:rsidRDefault="00CA7335" w:rsidP="002A093B">
            <w:pPr>
              <w:jc w:val="center"/>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3608</w:t>
            </w:r>
          </w:p>
        </w:tc>
        <w:tc>
          <w:tcPr>
            <w:tcW w:w="718" w:type="dxa"/>
            <w:tcBorders>
              <w:top w:val="nil"/>
              <w:left w:val="nil"/>
              <w:bottom w:val="single" w:sz="4" w:space="0" w:color="auto"/>
              <w:right w:val="single" w:sz="4" w:space="0" w:color="auto"/>
            </w:tcBorders>
            <w:shd w:val="clear" w:color="auto" w:fill="D9E2F3" w:themeFill="accent1" w:themeFillTint="33"/>
            <w:noWrap/>
            <w:vAlign w:val="bottom"/>
            <w:hideMark/>
          </w:tcPr>
          <w:p w14:paraId="49BA8E6F" w14:textId="77777777" w:rsidR="00B36567" w:rsidRPr="00456570" w:rsidRDefault="00CA7335" w:rsidP="002A093B">
            <w:pPr>
              <w:jc w:val="center"/>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89.2</w:t>
            </w:r>
          </w:p>
        </w:tc>
        <w:tc>
          <w:tcPr>
            <w:tcW w:w="1072" w:type="dxa"/>
            <w:tcBorders>
              <w:top w:val="nil"/>
              <w:left w:val="nil"/>
              <w:bottom w:val="single" w:sz="4" w:space="0" w:color="auto"/>
              <w:right w:val="single" w:sz="4" w:space="0" w:color="auto"/>
            </w:tcBorders>
            <w:shd w:val="clear" w:color="auto" w:fill="D9E2F3" w:themeFill="accent1" w:themeFillTint="33"/>
            <w:noWrap/>
            <w:vAlign w:val="bottom"/>
            <w:hideMark/>
          </w:tcPr>
          <w:p w14:paraId="14F704C1" w14:textId="77777777" w:rsidR="00B36567" w:rsidRPr="00456570" w:rsidRDefault="00CA7335" w:rsidP="002A093B">
            <w:pPr>
              <w:jc w:val="right"/>
              <w:rPr>
                <w:rFonts w:asciiTheme="minorHAnsi" w:hAnsiTheme="minorHAnsi" w:cstheme="minorHAnsi"/>
                <w:color w:val="000000"/>
                <w:sz w:val="22"/>
                <w:szCs w:val="22"/>
              </w:rPr>
            </w:pPr>
            <w:r w:rsidRPr="00456570">
              <w:rPr>
                <w:rFonts w:asciiTheme="minorHAnsi" w:hAnsiTheme="minorHAnsi" w:cstheme="minorHAnsi"/>
                <w:color w:val="000000"/>
                <w:sz w:val="22"/>
                <w:szCs w:val="22"/>
              </w:rPr>
              <w:t>436</w:t>
            </w:r>
          </w:p>
        </w:tc>
        <w:tc>
          <w:tcPr>
            <w:tcW w:w="994" w:type="dxa"/>
            <w:tcBorders>
              <w:top w:val="nil"/>
              <w:left w:val="nil"/>
              <w:bottom w:val="single" w:sz="4" w:space="0" w:color="auto"/>
              <w:right w:val="single" w:sz="4" w:space="0" w:color="auto"/>
            </w:tcBorders>
            <w:shd w:val="clear" w:color="auto" w:fill="D9E2F3" w:themeFill="accent1" w:themeFillTint="33"/>
            <w:noWrap/>
            <w:vAlign w:val="bottom"/>
            <w:hideMark/>
          </w:tcPr>
          <w:p w14:paraId="637E1E14" w14:textId="77777777" w:rsidR="00B36567" w:rsidRPr="00456570" w:rsidRDefault="00CA7335" w:rsidP="002A093B">
            <w:pPr>
              <w:jc w:val="right"/>
              <w:rPr>
                <w:rFonts w:asciiTheme="minorHAnsi" w:hAnsiTheme="minorHAnsi" w:cstheme="minorHAnsi"/>
                <w:b/>
                <w:bCs/>
                <w:color w:val="000000"/>
                <w:sz w:val="22"/>
                <w:szCs w:val="22"/>
              </w:rPr>
            </w:pPr>
            <w:r w:rsidRPr="00456570">
              <w:rPr>
                <w:rFonts w:asciiTheme="minorHAnsi" w:hAnsiTheme="minorHAnsi" w:cstheme="minorHAnsi"/>
                <w:b/>
                <w:bCs/>
                <w:color w:val="000000"/>
                <w:sz w:val="22"/>
                <w:szCs w:val="22"/>
              </w:rPr>
              <w:t>17.2</w:t>
            </w:r>
          </w:p>
        </w:tc>
      </w:tr>
    </w:tbl>
    <w:p w14:paraId="67735220" w14:textId="77777777" w:rsidR="00B36567" w:rsidRDefault="00B36567" w:rsidP="00B36567">
      <w:pPr>
        <w:pStyle w:val="ListParagraph"/>
        <w:ind w:left="360"/>
        <w:contextualSpacing/>
        <w:rPr>
          <w:rFonts w:cstheme="minorHAnsi"/>
          <w:sz w:val="22"/>
          <w:szCs w:val="22"/>
          <w:u w:val="single"/>
        </w:rPr>
      </w:pPr>
    </w:p>
    <w:p w14:paraId="4E227203" w14:textId="77777777" w:rsidR="00B36567" w:rsidRDefault="00B36567" w:rsidP="00B36567">
      <w:pPr>
        <w:pStyle w:val="ListParagraph"/>
        <w:ind w:left="360"/>
        <w:contextualSpacing/>
        <w:rPr>
          <w:rFonts w:cstheme="minorHAnsi"/>
          <w:sz w:val="22"/>
          <w:szCs w:val="22"/>
          <w:u w:val="single"/>
        </w:rPr>
      </w:pPr>
    </w:p>
    <w:p w14:paraId="272607D2" w14:textId="0B887604" w:rsidR="00B36567" w:rsidRPr="00B36567" w:rsidRDefault="00CA7335" w:rsidP="00B36567">
      <w:pPr>
        <w:pStyle w:val="ListParagraph"/>
        <w:numPr>
          <w:ilvl w:val="0"/>
          <w:numId w:val="13"/>
        </w:numPr>
        <w:contextualSpacing/>
        <w:rPr>
          <w:rFonts w:cstheme="minorHAnsi"/>
          <w:sz w:val="22"/>
          <w:szCs w:val="22"/>
          <w:u w:val="single"/>
        </w:rPr>
      </w:pPr>
      <w:r w:rsidRPr="00B36567">
        <w:rPr>
          <w:rFonts w:cstheme="minorHAnsi"/>
          <w:sz w:val="22"/>
          <w:szCs w:val="22"/>
          <w:u w:val="single"/>
        </w:rPr>
        <w:t xml:space="preserve">3- &amp; 4-Year-old take up – Lancashire level analysis </w:t>
      </w:r>
    </w:p>
    <w:p w14:paraId="7906CA65" w14:textId="77777777" w:rsidR="00B36567" w:rsidRPr="00F9141A" w:rsidRDefault="00B36567" w:rsidP="00B36567">
      <w:pPr>
        <w:pStyle w:val="ListParagraph"/>
        <w:rPr>
          <w:rFonts w:cstheme="minorHAnsi"/>
          <w:b/>
          <w:bCs/>
        </w:rPr>
      </w:pPr>
    </w:p>
    <w:tbl>
      <w:tblPr>
        <w:tblW w:w="7083" w:type="dxa"/>
        <w:jc w:val="center"/>
        <w:tblLook w:val="04A0" w:firstRow="1" w:lastRow="0" w:firstColumn="1" w:lastColumn="0" w:noHBand="0" w:noVBand="1"/>
      </w:tblPr>
      <w:tblGrid>
        <w:gridCol w:w="1049"/>
        <w:gridCol w:w="1055"/>
        <w:gridCol w:w="1308"/>
        <w:gridCol w:w="1027"/>
        <w:gridCol w:w="940"/>
        <w:gridCol w:w="1704"/>
      </w:tblGrid>
      <w:tr w:rsidR="00B25DBC" w14:paraId="71EEA169" w14:textId="77777777" w:rsidTr="002A093B">
        <w:trPr>
          <w:trHeight w:val="427"/>
          <w:tblHeader/>
          <w:jc w:val="center"/>
        </w:trPr>
        <w:tc>
          <w:tcPr>
            <w:tcW w:w="1049" w:type="dxa"/>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48F6CFF" w14:textId="77777777" w:rsidR="00B36567" w:rsidRPr="00F8675B" w:rsidRDefault="00CA7335" w:rsidP="002A093B">
            <w:pPr>
              <w:jc w:val="center"/>
              <w:rPr>
                <w:rFonts w:asciiTheme="minorHAnsi" w:hAnsiTheme="minorHAnsi" w:cstheme="minorHAnsi"/>
                <w:b/>
                <w:bCs/>
                <w:color w:val="FFFFFF" w:themeColor="background1"/>
                <w:sz w:val="22"/>
                <w:szCs w:val="22"/>
              </w:rPr>
            </w:pPr>
            <w:r w:rsidRPr="00F8675B">
              <w:rPr>
                <w:rFonts w:asciiTheme="minorHAnsi" w:hAnsiTheme="minorHAnsi" w:cstheme="minorHAnsi"/>
                <w:b/>
                <w:bCs/>
                <w:color w:val="FFFFFF" w:themeColor="background1"/>
                <w:sz w:val="22"/>
                <w:szCs w:val="22"/>
              </w:rPr>
              <w:t>Year</w:t>
            </w:r>
          </w:p>
        </w:tc>
        <w:tc>
          <w:tcPr>
            <w:tcW w:w="1055" w:type="dxa"/>
            <w:tcBorders>
              <w:top w:val="single" w:sz="4" w:space="0" w:color="auto"/>
              <w:left w:val="nil"/>
              <w:bottom w:val="single" w:sz="4" w:space="0" w:color="auto"/>
              <w:right w:val="single" w:sz="4" w:space="0" w:color="auto"/>
            </w:tcBorders>
            <w:shd w:val="clear" w:color="auto" w:fill="4472C4" w:themeFill="accent1"/>
            <w:vAlign w:val="center"/>
            <w:hideMark/>
          </w:tcPr>
          <w:p w14:paraId="5D55201E" w14:textId="77777777" w:rsidR="00B36567" w:rsidRPr="00F8675B" w:rsidRDefault="00CA7335" w:rsidP="002A093B">
            <w:pPr>
              <w:jc w:val="center"/>
              <w:rPr>
                <w:rFonts w:asciiTheme="minorHAnsi" w:hAnsiTheme="minorHAnsi" w:cstheme="minorHAnsi"/>
                <w:b/>
                <w:bCs/>
                <w:color w:val="FFFFFF" w:themeColor="background1"/>
                <w:sz w:val="22"/>
                <w:szCs w:val="22"/>
              </w:rPr>
            </w:pPr>
            <w:r w:rsidRPr="00F8675B">
              <w:rPr>
                <w:rFonts w:asciiTheme="minorHAnsi" w:hAnsiTheme="minorHAnsi" w:cstheme="minorHAnsi"/>
                <w:b/>
                <w:bCs/>
                <w:color w:val="FFFFFF" w:themeColor="background1"/>
                <w:sz w:val="22"/>
                <w:szCs w:val="22"/>
              </w:rPr>
              <w:t>Term</w:t>
            </w:r>
          </w:p>
        </w:tc>
        <w:tc>
          <w:tcPr>
            <w:tcW w:w="1308" w:type="dxa"/>
            <w:tcBorders>
              <w:top w:val="single" w:sz="4" w:space="0" w:color="auto"/>
              <w:left w:val="nil"/>
              <w:bottom w:val="single" w:sz="4" w:space="0" w:color="auto"/>
              <w:right w:val="single" w:sz="4" w:space="0" w:color="auto"/>
            </w:tcBorders>
            <w:shd w:val="clear" w:color="auto" w:fill="4472C4" w:themeFill="accent1"/>
            <w:vAlign w:val="center"/>
            <w:hideMark/>
          </w:tcPr>
          <w:p w14:paraId="25BE028E" w14:textId="77777777" w:rsidR="00B36567" w:rsidRPr="00F8675B" w:rsidRDefault="00CA7335" w:rsidP="002A093B">
            <w:pPr>
              <w:jc w:val="center"/>
              <w:rPr>
                <w:rFonts w:asciiTheme="minorHAnsi" w:hAnsiTheme="minorHAnsi" w:cstheme="minorHAnsi"/>
                <w:b/>
                <w:bCs/>
                <w:color w:val="FFFFFF" w:themeColor="background1"/>
                <w:sz w:val="22"/>
                <w:szCs w:val="22"/>
              </w:rPr>
            </w:pPr>
            <w:r w:rsidRPr="00F8675B">
              <w:rPr>
                <w:rFonts w:asciiTheme="minorHAnsi" w:hAnsiTheme="minorHAnsi" w:cstheme="minorHAnsi"/>
                <w:b/>
                <w:bCs/>
                <w:color w:val="FFFFFF" w:themeColor="background1"/>
                <w:sz w:val="22"/>
                <w:szCs w:val="22"/>
              </w:rPr>
              <w:t>Population (SFR)</w:t>
            </w:r>
          </w:p>
        </w:tc>
        <w:tc>
          <w:tcPr>
            <w:tcW w:w="1027" w:type="dxa"/>
            <w:tcBorders>
              <w:top w:val="single" w:sz="4" w:space="0" w:color="auto"/>
              <w:left w:val="nil"/>
              <w:bottom w:val="single" w:sz="4" w:space="0" w:color="auto"/>
              <w:right w:val="single" w:sz="4" w:space="0" w:color="auto"/>
            </w:tcBorders>
            <w:shd w:val="clear" w:color="auto" w:fill="4472C4" w:themeFill="accent1"/>
            <w:vAlign w:val="center"/>
            <w:hideMark/>
          </w:tcPr>
          <w:p w14:paraId="0574CB65" w14:textId="77777777" w:rsidR="00B36567" w:rsidRPr="00F8675B" w:rsidRDefault="00CA7335" w:rsidP="002A093B">
            <w:pPr>
              <w:jc w:val="center"/>
              <w:rPr>
                <w:rFonts w:asciiTheme="minorHAnsi" w:hAnsiTheme="minorHAnsi" w:cstheme="minorHAnsi"/>
                <w:b/>
                <w:bCs/>
                <w:color w:val="FFFFFF" w:themeColor="background1"/>
                <w:sz w:val="22"/>
                <w:szCs w:val="22"/>
              </w:rPr>
            </w:pPr>
            <w:r w:rsidRPr="00F8675B">
              <w:rPr>
                <w:rFonts w:asciiTheme="minorHAnsi" w:hAnsiTheme="minorHAnsi" w:cstheme="minorHAnsi"/>
                <w:b/>
                <w:bCs/>
                <w:color w:val="FFFFFF" w:themeColor="background1"/>
                <w:sz w:val="22"/>
                <w:szCs w:val="22"/>
              </w:rPr>
              <w:t xml:space="preserve">No. of children </w:t>
            </w:r>
          </w:p>
        </w:tc>
        <w:tc>
          <w:tcPr>
            <w:tcW w:w="940" w:type="dxa"/>
            <w:tcBorders>
              <w:top w:val="single" w:sz="4" w:space="0" w:color="auto"/>
              <w:left w:val="nil"/>
              <w:bottom w:val="single" w:sz="4" w:space="0" w:color="auto"/>
              <w:right w:val="single" w:sz="4" w:space="0" w:color="auto"/>
            </w:tcBorders>
            <w:shd w:val="clear" w:color="auto" w:fill="4472C4" w:themeFill="accent1"/>
            <w:vAlign w:val="center"/>
            <w:hideMark/>
          </w:tcPr>
          <w:p w14:paraId="6CAB91F1" w14:textId="77777777" w:rsidR="00B36567" w:rsidRPr="00F8675B" w:rsidRDefault="00CA7335" w:rsidP="002A093B">
            <w:pPr>
              <w:jc w:val="center"/>
              <w:rPr>
                <w:rFonts w:asciiTheme="minorHAnsi" w:hAnsiTheme="minorHAnsi" w:cstheme="minorHAnsi"/>
                <w:b/>
                <w:bCs/>
                <w:color w:val="FFFFFF" w:themeColor="background1"/>
                <w:sz w:val="22"/>
                <w:szCs w:val="22"/>
              </w:rPr>
            </w:pPr>
            <w:r w:rsidRPr="00F8675B">
              <w:rPr>
                <w:rFonts w:asciiTheme="minorHAnsi" w:hAnsiTheme="minorHAnsi" w:cstheme="minorHAnsi"/>
                <w:b/>
                <w:bCs/>
                <w:color w:val="FFFFFF" w:themeColor="background1"/>
                <w:sz w:val="22"/>
                <w:szCs w:val="22"/>
              </w:rPr>
              <w:t>% take up</w:t>
            </w:r>
          </w:p>
        </w:tc>
        <w:tc>
          <w:tcPr>
            <w:tcW w:w="1704" w:type="dxa"/>
            <w:tcBorders>
              <w:top w:val="single" w:sz="4" w:space="0" w:color="auto"/>
              <w:left w:val="nil"/>
              <w:bottom w:val="single" w:sz="4" w:space="0" w:color="auto"/>
              <w:right w:val="single" w:sz="4" w:space="0" w:color="auto"/>
            </w:tcBorders>
            <w:shd w:val="clear" w:color="auto" w:fill="4472C4" w:themeFill="accent1"/>
            <w:vAlign w:val="center"/>
            <w:hideMark/>
          </w:tcPr>
          <w:p w14:paraId="0D0AC9DB" w14:textId="77777777" w:rsidR="00B36567" w:rsidRPr="00F8675B" w:rsidRDefault="00CA7335" w:rsidP="002A093B">
            <w:pPr>
              <w:jc w:val="center"/>
              <w:rPr>
                <w:rFonts w:asciiTheme="minorHAnsi" w:hAnsiTheme="minorHAnsi" w:cstheme="minorHAnsi"/>
                <w:b/>
                <w:bCs/>
                <w:color w:val="FFFFFF" w:themeColor="background1"/>
                <w:sz w:val="22"/>
                <w:szCs w:val="22"/>
              </w:rPr>
            </w:pPr>
            <w:r w:rsidRPr="00F8675B">
              <w:rPr>
                <w:rFonts w:asciiTheme="minorHAnsi" w:hAnsiTheme="minorHAnsi" w:cstheme="minorHAnsi"/>
                <w:b/>
                <w:bCs/>
                <w:color w:val="FFFFFF" w:themeColor="background1"/>
                <w:sz w:val="22"/>
                <w:szCs w:val="22"/>
              </w:rPr>
              <w:t xml:space="preserve">No. of children not accessing </w:t>
            </w:r>
          </w:p>
        </w:tc>
      </w:tr>
      <w:tr w:rsidR="00B25DBC" w14:paraId="571A2D5F" w14:textId="77777777" w:rsidTr="002A093B">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AB32497"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2020/21</w:t>
            </w:r>
          </w:p>
        </w:tc>
        <w:tc>
          <w:tcPr>
            <w:tcW w:w="1055" w:type="dxa"/>
            <w:tcBorders>
              <w:top w:val="nil"/>
              <w:left w:val="nil"/>
              <w:bottom w:val="single" w:sz="4" w:space="0" w:color="auto"/>
              <w:right w:val="single" w:sz="4" w:space="0" w:color="auto"/>
            </w:tcBorders>
            <w:shd w:val="clear" w:color="auto" w:fill="auto"/>
            <w:noWrap/>
            <w:vAlign w:val="center"/>
            <w:hideMark/>
          </w:tcPr>
          <w:p w14:paraId="758FA0F9"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Autumn</w:t>
            </w:r>
          </w:p>
        </w:tc>
        <w:tc>
          <w:tcPr>
            <w:tcW w:w="1308" w:type="dxa"/>
            <w:tcBorders>
              <w:top w:val="nil"/>
              <w:left w:val="nil"/>
              <w:bottom w:val="single" w:sz="4" w:space="0" w:color="auto"/>
              <w:right w:val="single" w:sz="4" w:space="0" w:color="auto"/>
            </w:tcBorders>
            <w:shd w:val="clear" w:color="auto" w:fill="auto"/>
            <w:noWrap/>
            <w:vAlign w:val="center"/>
            <w:hideMark/>
          </w:tcPr>
          <w:p w14:paraId="221F74C8"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27736</w:t>
            </w:r>
          </w:p>
        </w:tc>
        <w:tc>
          <w:tcPr>
            <w:tcW w:w="1027" w:type="dxa"/>
            <w:tcBorders>
              <w:top w:val="nil"/>
              <w:left w:val="nil"/>
              <w:bottom w:val="single" w:sz="4" w:space="0" w:color="auto"/>
              <w:right w:val="single" w:sz="4" w:space="0" w:color="auto"/>
            </w:tcBorders>
            <w:shd w:val="clear" w:color="auto" w:fill="auto"/>
            <w:noWrap/>
            <w:vAlign w:val="center"/>
            <w:hideMark/>
          </w:tcPr>
          <w:p w14:paraId="2BCFEE1B"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26022</w:t>
            </w:r>
          </w:p>
        </w:tc>
        <w:tc>
          <w:tcPr>
            <w:tcW w:w="940" w:type="dxa"/>
            <w:tcBorders>
              <w:top w:val="nil"/>
              <w:left w:val="nil"/>
              <w:bottom w:val="single" w:sz="4" w:space="0" w:color="auto"/>
              <w:right w:val="single" w:sz="4" w:space="0" w:color="auto"/>
            </w:tcBorders>
            <w:shd w:val="clear" w:color="auto" w:fill="auto"/>
            <w:noWrap/>
            <w:vAlign w:val="center"/>
            <w:hideMark/>
          </w:tcPr>
          <w:p w14:paraId="62EE464B"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93.8</w:t>
            </w:r>
          </w:p>
        </w:tc>
        <w:tc>
          <w:tcPr>
            <w:tcW w:w="1704" w:type="dxa"/>
            <w:tcBorders>
              <w:top w:val="nil"/>
              <w:left w:val="nil"/>
              <w:bottom w:val="single" w:sz="4" w:space="0" w:color="auto"/>
              <w:right w:val="single" w:sz="4" w:space="0" w:color="auto"/>
            </w:tcBorders>
            <w:shd w:val="clear" w:color="auto" w:fill="auto"/>
            <w:noWrap/>
            <w:vAlign w:val="center"/>
            <w:hideMark/>
          </w:tcPr>
          <w:p w14:paraId="6A0B85D5"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1714</w:t>
            </w:r>
          </w:p>
        </w:tc>
      </w:tr>
      <w:tr w:rsidR="00B25DBC" w14:paraId="39DB013D" w14:textId="77777777" w:rsidTr="002A093B">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24B6C0E"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2020/21</w:t>
            </w:r>
          </w:p>
        </w:tc>
        <w:tc>
          <w:tcPr>
            <w:tcW w:w="1055" w:type="dxa"/>
            <w:tcBorders>
              <w:top w:val="nil"/>
              <w:left w:val="nil"/>
              <w:bottom w:val="single" w:sz="4" w:space="0" w:color="auto"/>
              <w:right w:val="single" w:sz="4" w:space="0" w:color="auto"/>
            </w:tcBorders>
            <w:shd w:val="clear" w:color="auto" w:fill="auto"/>
            <w:noWrap/>
            <w:vAlign w:val="center"/>
            <w:hideMark/>
          </w:tcPr>
          <w:p w14:paraId="427D270F"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Spring</w:t>
            </w:r>
          </w:p>
        </w:tc>
        <w:tc>
          <w:tcPr>
            <w:tcW w:w="1308" w:type="dxa"/>
            <w:tcBorders>
              <w:top w:val="nil"/>
              <w:left w:val="nil"/>
              <w:bottom w:val="single" w:sz="4" w:space="0" w:color="auto"/>
              <w:right w:val="single" w:sz="4" w:space="0" w:color="auto"/>
            </w:tcBorders>
            <w:shd w:val="clear" w:color="auto" w:fill="auto"/>
            <w:noWrap/>
            <w:vAlign w:val="center"/>
            <w:hideMark/>
          </w:tcPr>
          <w:p w14:paraId="56503959"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27043</w:t>
            </w:r>
          </w:p>
        </w:tc>
        <w:tc>
          <w:tcPr>
            <w:tcW w:w="1027" w:type="dxa"/>
            <w:tcBorders>
              <w:top w:val="nil"/>
              <w:left w:val="nil"/>
              <w:bottom w:val="single" w:sz="4" w:space="0" w:color="auto"/>
              <w:right w:val="single" w:sz="4" w:space="0" w:color="auto"/>
            </w:tcBorders>
            <w:shd w:val="clear" w:color="auto" w:fill="auto"/>
            <w:noWrap/>
            <w:vAlign w:val="center"/>
            <w:hideMark/>
          </w:tcPr>
          <w:p w14:paraId="5EB4EF6F"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24987</w:t>
            </w:r>
          </w:p>
        </w:tc>
        <w:tc>
          <w:tcPr>
            <w:tcW w:w="940" w:type="dxa"/>
            <w:tcBorders>
              <w:top w:val="nil"/>
              <w:left w:val="nil"/>
              <w:bottom w:val="single" w:sz="4" w:space="0" w:color="auto"/>
              <w:right w:val="single" w:sz="4" w:space="0" w:color="auto"/>
            </w:tcBorders>
            <w:shd w:val="clear" w:color="auto" w:fill="auto"/>
            <w:noWrap/>
            <w:vAlign w:val="center"/>
            <w:hideMark/>
          </w:tcPr>
          <w:p w14:paraId="5E5268F0"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92.4</w:t>
            </w:r>
          </w:p>
        </w:tc>
        <w:tc>
          <w:tcPr>
            <w:tcW w:w="1704" w:type="dxa"/>
            <w:tcBorders>
              <w:top w:val="nil"/>
              <w:left w:val="nil"/>
              <w:bottom w:val="single" w:sz="4" w:space="0" w:color="auto"/>
              <w:right w:val="single" w:sz="4" w:space="0" w:color="auto"/>
            </w:tcBorders>
            <w:shd w:val="clear" w:color="auto" w:fill="auto"/>
            <w:noWrap/>
            <w:vAlign w:val="center"/>
            <w:hideMark/>
          </w:tcPr>
          <w:p w14:paraId="1A90A372"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2056</w:t>
            </w:r>
          </w:p>
        </w:tc>
      </w:tr>
      <w:tr w:rsidR="00B25DBC" w14:paraId="6AF8AFB9" w14:textId="77777777" w:rsidTr="002A093B">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1CB5D2D"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2020/21</w:t>
            </w:r>
          </w:p>
        </w:tc>
        <w:tc>
          <w:tcPr>
            <w:tcW w:w="1055" w:type="dxa"/>
            <w:tcBorders>
              <w:top w:val="nil"/>
              <w:left w:val="nil"/>
              <w:bottom w:val="single" w:sz="4" w:space="0" w:color="auto"/>
              <w:right w:val="single" w:sz="4" w:space="0" w:color="auto"/>
            </w:tcBorders>
            <w:shd w:val="clear" w:color="auto" w:fill="auto"/>
            <w:noWrap/>
            <w:vAlign w:val="center"/>
            <w:hideMark/>
          </w:tcPr>
          <w:p w14:paraId="11C23CED"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Summer</w:t>
            </w:r>
          </w:p>
        </w:tc>
        <w:tc>
          <w:tcPr>
            <w:tcW w:w="1308" w:type="dxa"/>
            <w:tcBorders>
              <w:top w:val="nil"/>
              <w:left w:val="nil"/>
              <w:bottom w:val="single" w:sz="4" w:space="0" w:color="auto"/>
              <w:right w:val="single" w:sz="4" w:space="0" w:color="auto"/>
            </w:tcBorders>
            <w:shd w:val="clear" w:color="auto" w:fill="auto"/>
            <w:noWrap/>
            <w:vAlign w:val="center"/>
            <w:hideMark/>
          </w:tcPr>
          <w:p w14:paraId="63A7FEB4"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27043</w:t>
            </w:r>
          </w:p>
        </w:tc>
        <w:tc>
          <w:tcPr>
            <w:tcW w:w="1027" w:type="dxa"/>
            <w:tcBorders>
              <w:top w:val="nil"/>
              <w:left w:val="nil"/>
              <w:bottom w:val="single" w:sz="4" w:space="0" w:color="auto"/>
              <w:right w:val="single" w:sz="4" w:space="0" w:color="auto"/>
            </w:tcBorders>
            <w:shd w:val="clear" w:color="auto" w:fill="auto"/>
            <w:noWrap/>
            <w:vAlign w:val="center"/>
            <w:hideMark/>
          </w:tcPr>
          <w:p w14:paraId="3EE3187B"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25145</w:t>
            </w:r>
          </w:p>
        </w:tc>
        <w:tc>
          <w:tcPr>
            <w:tcW w:w="940" w:type="dxa"/>
            <w:tcBorders>
              <w:top w:val="nil"/>
              <w:left w:val="nil"/>
              <w:bottom w:val="single" w:sz="4" w:space="0" w:color="auto"/>
              <w:right w:val="single" w:sz="4" w:space="0" w:color="auto"/>
            </w:tcBorders>
            <w:shd w:val="clear" w:color="auto" w:fill="auto"/>
            <w:noWrap/>
            <w:vAlign w:val="center"/>
            <w:hideMark/>
          </w:tcPr>
          <w:p w14:paraId="292EFF67"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93.0</w:t>
            </w:r>
          </w:p>
        </w:tc>
        <w:tc>
          <w:tcPr>
            <w:tcW w:w="1704" w:type="dxa"/>
            <w:tcBorders>
              <w:top w:val="nil"/>
              <w:left w:val="nil"/>
              <w:bottom w:val="single" w:sz="4" w:space="0" w:color="auto"/>
              <w:right w:val="single" w:sz="4" w:space="0" w:color="auto"/>
            </w:tcBorders>
            <w:shd w:val="clear" w:color="auto" w:fill="auto"/>
            <w:noWrap/>
            <w:vAlign w:val="center"/>
            <w:hideMark/>
          </w:tcPr>
          <w:p w14:paraId="0B08C84C"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1898</w:t>
            </w:r>
          </w:p>
        </w:tc>
      </w:tr>
      <w:tr w:rsidR="00B25DBC" w14:paraId="21286DE2" w14:textId="77777777" w:rsidTr="002A093B">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617A3B2D"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2021/22</w:t>
            </w:r>
          </w:p>
        </w:tc>
        <w:tc>
          <w:tcPr>
            <w:tcW w:w="1055" w:type="dxa"/>
            <w:tcBorders>
              <w:top w:val="nil"/>
              <w:left w:val="nil"/>
              <w:bottom w:val="single" w:sz="4" w:space="0" w:color="auto"/>
              <w:right w:val="single" w:sz="4" w:space="0" w:color="auto"/>
            </w:tcBorders>
            <w:shd w:val="clear" w:color="auto" w:fill="auto"/>
            <w:noWrap/>
            <w:vAlign w:val="center"/>
            <w:hideMark/>
          </w:tcPr>
          <w:p w14:paraId="293D07A3"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Autumn</w:t>
            </w:r>
          </w:p>
        </w:tc>
        <w:tc>
          <w:tcPr>
            <w:tcW w:w="1308" w:type="dxa"/>
            <w:tcBorders>
              <w:top w:val="nil"/>
              <w:left w:val="nil"/>
              <w:bottom w:val="single" w:sz="4" w:space="0" w:color="auto"/>
              <w:right w:val="single" w:sz="4" w:space="0" w:color="auto"/>
            </w:tcBorders>
            <w:shd w:val="clear" w:color="auto" w:fill="auto"/>
            <w:noWrap/>
            <w:vAlign w:val="center"/>
            <w:hideMark/>
          </w:tcPr>
          <w:p w14:paraId="255ACD56"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27043</w:t>
            </w:r>
          </w:p>
        </w:tc>
        <w:tc>
          <w:tcPr>
            <w:tcW w:w="1027" w:type="dxa"/>
            <w:tcBorders>
              <w:top w:val="nil"/>
              <w:left w:val="nil"/>
              <w:bottom w:val="single" w:sz="4" w:space="0" w:color="auto"/>
              <w:right w:val="single" w:sz="4" w:space="0" w:color="auto"/>
            </w:tcBorders>
            <w:shd w:val="clear" w:color="auto" w:fill="auto"/>
            <w:noWrap/>
            <w:vAlign w:val="center"/>
            <w:hideMark/>
          </w:tcPr>
          <w:p w14:paraId="27841CE8"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25509</w:t>
            </w:r>
          </w:p>
        </w:tc>
        <w:tc>
          <w:tcPr>
            <w:tcW w:w="940" w:type="dxa"/>
            <w:tcBorders>
              <w:top w:val="nil"/>
              <w:left w:val="nil"/>
              <w:bottom w:val="single" w:sz="4" w:space="0" w:color="auto"/>
              <w:right w:val="single" w:sz="4" w:space="0" w:color="auto"/>
            </w:tcBorders>
            <w:shd w:val="clear" w:color="auto" w:fill="auto"/>
            <w:noWrap/>
            <w:vAlign w:val="center"/>
            <w:hideMark/>
          </w:tcPr>
          <w:p w14:paraId="1255C0C2"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94.3</w:t>
            </w:r>
          </w:p>
        </w:tc>
        <w:tc>
          <w:tcPr>
            <w:tcW w:w="1704" w:type="dxa"/>
            <w:tcBorders>
              <w:top w:val="nil"/>
              <w:left w:val="nil"/>
              <w:bottom w:val="single" w:sz="4" w:space="0" w:color="auto"/>
              <w:right w:val="single" w:sz="4" w:space="0" w:color="auto"/>
            </w:tcBorders>
            <w:shd w:val="clear" w:color="auto" w:fill="auto"/>
            <w:noWrap/>
            <w:vAlign w:val="center"/>
            <w:hideMark/>
          </w:tcPr>
          <w:p w14:paraId="7ED08919"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1534</w:t>
            </w:r>
          </w:p>
        </w:tc>
      </w:tr>
      <w:tr w:rsidR="00B25DBC" w14:paraId="3D469663" w14:textId="77777777" w:rsidTr="002A093B">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hideMark/>
          </w:tcPr>
          <w:p w14:paraId="270C3CDD"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2021/22</w:t>
            </w:r>
          </w:p>
        </w:tc>
        <w:tc>
          <w:tcPr>
            <w:tcW w:w="1055" w:type="dxa"/>
            <w:tcBorders>
              <w:top w:val="nil"/>
              <w:left w:val="nil"/>
              <w:bottom w:val="single" w:sz="4" w:space="0" w:color="auto"/>
              <w:right w:val="single" w:sz="4" w:space="0" w:color="auto"/>
            </w:tcBorders>
            <w:shd w:val="clear" w:color="auto" w:fill="auto"/>
            <w:noWrap/>
            <w:vAlign w:val="center"/>
            <w:hideMark/>
          </w:tcPr>
          <w:p w14:paraId="1B87A1E2" w14:textId="77777777" w:rsidR="00B36567" w:rsidRPr="00F8675B" w:rsidRDefault="00CA7335" w:rsidP="002A093B">
            <w:pPr>
              <w:rPr>
                <w:rFonts w:asciiTheme="minorHAnsi" w:hAnsiTheme="minorHAnsi" w:cstheme="minorHAnsi"/>
                <w:color w:val="000000"/>
                <w:sz w:val="22"/>
                <w:szCs w:val="22"/>
              </w:rPr>
            </w:pPr>
            <w:r w:rsidRPr="00F8675B">
              <w:rPr>
                <w:rFonts w:asciiTheme="minorHAnsi" w:hAnsiTheme="minorHAnsi" w:cstheme="minorHAnsi"/>
                <w:color w:val="000000"/>
                <w:sz w:val="22"/>
                <w:szCs w:val="22"/>
              </w:rPr>
              <w:t>Spring</w:t>
            </w:r>
          </w:p>
        </w:tc>
        <w:tc>
          <w:tcPr>
            <w:tcW w:w="1308" w:type="dxa"/>
            <w:tcBorders>
              <w:top w:val="nil"/>
              <w:left w:val="nil"/>
              <w:bottom w:val="single" w:sz="4" w:space="0" w:color="auto"/>
              <w:right w:val="single" w:sz="4" w:space="0" w:color="auto"/>
            </w:tcBorders>
            <w:shd w:val="clear" w:color="auto" w:fill="auto"/>
            <w:noWrap/>
            <w:vAlign w:val="center"/>
            <w:hideMark/>
          </w:tcPr>
          <w:p w14:paraId="3D5A2C66"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26275</w:t>
            </w:r>
          </w:p>
        </w:tc>
        <w:tc>
          <w:tcPr>
            <w:tcW w:w="1027" w:type="dxa"/>
            <w:tcBorders>
              <w:top w:val="nil"/>
              <w:left w:val="nil"/>
              <w:bottom w:val="single" w:sz="4" w:space="0" w:color="auto"/>
              <w:right w:val="single" w:sz="4" w:space="0" w:color="auto"/>
            </w:tcBorders>
            <w:shd w:val="clear" w:color="auto" w:fill="auto"/>
            <w:noWrap/>
            <w:vAlign w:val="center"/>
            <w:hideMark/>
          </w:tcPr>
          <w:p w14:paraId="476621F7"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24966</w:t>
            </w:r>
          </w:p>
        </w:tc>
        <w:tc>
          <w:tcPr>
            <w:tcW w:w="940" w:type="dxa"/>
            <w:tcBorders>
              <w:top w:val="nil"/>
              <w:left w:val="nil"/>
              <w:bottom w:val="single" w:sz="4" w:space="0" w:color="auto"/>
              <w:right w:val="single" w:sz="4" w:space="0" w:color="auto"/>
            </w:tcBorders>
            <w:shd w:val="clear" w:color="auto" w:fill="auto"/>
            <w:noWrap/>
            <w:vAlign w:val="center"/>
            <w:hideMark/>
          </w:tcPr>
          <w:p w14:paraId="3431E390"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95.0</w:t>
            </w:r>
          </w:p>
        </w:tc>
        <w:tc>
          <w:tcPr>
            <w:tcW w:w="1704" w:type="dxa"/>
            <w:tcBorders>
              <w:top w:val="nil"/>
              <w:left w:val="nil"/>
              <w:bottom w:val="single" w:sz="4" w:space="0" w:color="auto"/>
              <w:right w:val="single" w:sz="4" w:space="0" w:color="auto"/>
            </w:tcBorders>
            <w:shd w:val="clear" w:color="auto" w:fill="auto"/>
            <w:noWrap/>
            <w:vAlign w:val="center"/>
            <w:hideMark/>
          </w:tcPr>
          <w:p w14:paraId="78F3D530" w14:textId="77777777" w:rsidR="00B36567" w:rsidRPr="00F8675B" w:rsidRDefault="00CA7335" w:rsidP="002A093B">
            <w:pPr>
              <w:jc w:val="center"/>
              <w:rPr>
                <w:rFonts w:asciiTheme="minorHAnsi" w:hAnsiTheme="minorHAnsi" w:cstheme="minorHAnsi"/>
                <w:color w:val="000000"/>
                <w:sz w:val="22"/>
                <w:szCs w:val="22"/>
              </w:rPr>
            </w:pPr>
            <w:r w:rsidRPr="00F8675B">
              <w:rPr>
                <w:rFonts w:asciiTheme="minorHAnsi" w:hAnsiTheme="minorHAnsi" w:cstheme="minorHAnsi"/>
                <w:color w:val="000000"/>
                <w:sz w:val="22"/>
                <w:szCs w:val="22"/>
              </w:rPr>
              <w:t>1309</w:t>
            </w:r>
          </w:p>
        </w:tc>
      </w:tr>
      <w:tr w:rsidR="00B25DBC" w14:paraId="621F572B" w14:textId="77777777" w:rsidTr="002A093B">
        <w:trPr>
          <w:trHeight w:val="300"/>
          <w:jc w:val="center"/>
        </w:trPr>
        <w:tc>
          <w:tcPr>
            <w:tcW w:w="1049"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80428DC" w14:textId="77777777" w:rsidR="00B36567" w:rsidRPr="00F8675B" w:rsidRDefault="00CA7335" w:rsidP="002A093B">
            <w:pPr>
              <w:rPr>
                <w:rFonts w:asciiTheme="minorHAnsi" w:hAnsiTheme="minorHAnsi" w:cstheme="minorHAnsi"/>
                <w:b/>
                <w:bCs/>
                <w:color w:val="000000"/>
                <w:sz w:val="22"/>
                <w:szCs w:val="22"/>
              </w:rPr>
            </w:pPr>
            <w:r w:rsidRPr="00F8675B">
              <w:rPr>
                <w:rFonts w:asciiTheme="minorHAnsi" w:hAnsiTheme="minorHAnsi" w:cstheme="minorHAnsi"/>
                <w:b/>
                <w:bCs/>
                <w:color w:val="000000"/>
                <w:sz w:val="22"/>
                <w:szCs w:val="22"/>
              </w:rPr>
              <w:t>2021/22</w:t>
            </w:r>
          </w:p>
        </w:tc>
        <w:tc>
          <w:tcPr>
            <w:tcW w:w="1055" w:type="dxa"/>
            <w:tcBorders>
              <w:top w:val="nil"/>
              <w:left w:val="nil"/>
              <w:bottom w:val="single" w:sz="4" w:space="0" w:color="auto"/>
              <w:right w:val="single" w:sz="4" w:space="0" w:color="auto"/>
            </w:tcBorders>
            <w:shd w:val="clear" w:color="auto" w:fill="D9E2F3" w:themeFill="accent1" w:themeFillTint="33"/>
            <w:noWrap/>
            <w:vAlign w:val="center"/>
          </w:tcPr>
          <w:p w14:paraId="32A0520B" w14:textId="77777777" w:rsidR="00B36567" w:rsidRPr="00F8675B" w:rsidRDefault="00CA7335" w:rsidP="002A093B">
            <w:pPr>
              <w:rPr>
                <w:rFonts w:asciiTheme="minorHAnsi" w:hAnsiTheme="minorHAnsi" w:cstheme="minorHAnsi"/>
                <w:b/>
                <w:bCs/>
                <w:color w:val="000000"/>
                <w:sz w:val="22"/>
                <w:szCs w:val="22"/>
              </w:rPr>
            </w:pPr>
            <w:r w:rsidRPr="00F8675B">
              <w:rPr>
                <w:rFonts w:asciiTheme="minorHAnsi" w:hAnsiTheme="minorHAnsi" w:cstheme="minorHAnsi"/>
                <w:b/>
                <w:bCs/>
                <w:color w:val="000000"/>
                <w:sz w:val="22"/>
                <w:szCs w:val="22"/>
              </w:rPr>
              <w:t>Summer</w:t>
            </w:r>
          </w:p>
        </w:tc>
        <w:tc>
          <w:tcPr>
            <w:tcW w:w="1308" w:type="dxa"/>
            <w:tcBorders>
              <w:top w:val="nil"/>
              <w:left w:val="nil"/>
              <w:bottom w:val="single" w:sz="4" w:space="0" w:color="auto"/>
              <w:right w:val="single" w:sz="4" w:space="0" w:color="auto"/>
            </w:tcBorders>
            <w:shd w:val="clear" w:color="auto" w:fill="D9E2F3" w:themeFill="accent1" w:themeFillTint="33"/>
            <w:noWrap/>
            <w:vAlign w:val="center"/>
          </w:tcPr>
          <w:p w14:paraId="4B784CD5" w14:textId="77777777" w:rsidR="00B36567" w:rsidRPr="00F8675B" w:rsidRDefault="00CA7335" w:rsidP="002A093B">
            <w:pPr>
              <w:jc w:val="center"/>
              <w:rPr>
                <w:rFonts w:asciiTheme="minorHAnsi" w:hAnsiTheme="minorHAnsi" w:cstheme="minorHAnsi"/>
                <w:b/>
                <w:bCs/>
                <w:color w:val="000000"/>
                <w:sz w:val="22"/>
                <w:szCs w:val="22"/>
              </w:rPr>
            </w:pPr>
            <w:r w:rsidRPr="00F8675B">
              <w:rPr>
                <w:rFonts w:asciiTheme="minorHAnsi" w:hAnsiTheme="minorHAnsi" w:cstheme="minorHAnsi"/>
                <w:b/>
                <w:bCs/>
                <w:color w:val="000000"/>
                <w:sz w:val="22"/>
                <w:szCs w:val="22"/>
              </w:rPr>
              <w:t>26275</w:t>
            </w:r>
          </w:p>
        </w:tc>
        <w:tc>
          <w:tcPr>
            <w:tcW w:w="1027" w:type="dxa"/>
            <w:tcBorders>
              <w:top w:val="nil"/>
              <w:left w:val="nil"/>
              <w:bottom w:val="single" w:sz="4" w:space="0" w:color="auto"/>
              <w:right w:val="single" w:sz="4" w:space="0" w:color="auto"/>
            </w:tcBorders>
            <w:shd w:val="clear" w:color="auto" w:fill="D9E2F3" w:themeFill="accent1" w:themeFillTint="33"/>
            <w:noWrap/>
            <w:vAlign w:val="center"/>
          </w:tcPr>
          <w:p w14:paraId="6128633D" w14:textId="77777777" w:rsidR="00B36567" w:rsidRPr="00F8675B" w:rsidRDefault="00CA7335" w:rsidP="002A093B">
            <w:pPr>
              <w:jc w:val="center"/>
              <w:rPr>
                <w:rFonts w:asciiTheme="minorHAnsi" w:hAnsiTheme="minorHAnsi" w:cstheme="minorHAnsi"/>
                <w:b/>
                <w:bCs/>
                <w:color w:val="000000"/>
                <w:sz w:val="22"/>
                <w:szCs w:val="22"/>
              </w:rPr>
            </w:pPr>
            <w:r w:rsidRPr="00F8675B">
              <w:rPr>
                <w:rFonts w:asciiTheme="minorHAnsi" w:hAnsiTheme="minorHAnsi" w:cstheme="minorHAnsi"/>
                <w:b/>
                <w:bCs/>
                <w:color w:val="000000"/>
                <w:sz w:val="22"/>
                <w:szCs w:val="22"/>
              </w:rPr>
              <w:t>24717</w:t>
            </w:r>
          </w:p>
        </w:tc>
        <w:tc>
          <w:tcPr>
            <w:tcW w:w="940" w:type="dxa"/>
            <w:tcBorders>
              <w:top w:val="nil"/>
              <w:left w:val="nil"/>
              <w:bottom w:val="single" w:sz="4" w:space="0" w:color="auto"/>
              <w:right w:val="single" w:sz="4" w:space="0" w:color="auto"/>
            </w:tcBorders>
            <w:shd w:val="clear" w:color="auto" w:fill="D9E2F3" w:themeFill="accent1" w:themeFillTint="33"/>
            <w:noWrap/>
            <w:vAlign w:val="center"/>
          </w:tcPr>
          <w:p w14:paraId="65740F86" w14:textId="77777777" w:rsidR="00B36567" w:rsidRPr="00F8675B" w:rsidRDefault="00CA7335" w:rsidP="002A093B">
            <w:pPr>
              <w:jc w:val="center"/>
              <w:rPr>
                <w:rFonts w:asciiTheme="minorHAnsi" w:hAnsiTheme="minorHAnsi" w:cstheme="minorHAnsi"/>
                <w:b/>
                <w:bCs/>
                <w:color w:val="000000"/>
                <w:sz w:val="22"/>
                <w:szCs w:val="22"/>
              </w:rPr>
            </w:pPr>
            <w:r w:rsidRPr="00F8675B">
              <w:rPr>
                <w:rFonts w:asciiTheme="minorHAnsi" w:hAnsiTheme="minorHAnsi" w:cstheme="minorHAnsi"/>
                <w:b/>
                <w:bCs/>
                <w:color w:val="000000"/>
                <w:sz w:val="22"/>
                <w:szCs w:val="22"/>
              </w:rPr>
              <w:t>94.1</w:t>
            </w:r>
          </w:p>
        </w:tc>
        <w:tc>
          <w:tcPr>
            <w:tcW w:w="1704" w:type="dxa"/>
            <w:tcBorders>
              <w:top w:val="nil"/>
              <w:left w:val="nil"/>
              <w:bottom w:val="single" w:sz="4" w:space="0" w:color="auto"/>
              <w:right w:val="single" w:sz="4" w:space="0" w:color="auto"/>
            </w:tcBorders>
            <w:shd w:val="clear" w:color="auto" w:fill="D9E2F3" w:themeFill="accent1" w:themeFillTint="33"/>
            <w:noWrap/>
            <w:vAlign w:val="center"/>
          </w:tcPr>
          <w:p w14:paraId="308464E4" w14:textId="77777777" w:rsidR="00B36567" w:rsidRPr="00F8675B" w:rsidRDefault="00CA7335" w:rsidP="002A093B">
            <w:pPr>
              <w:jc w:val="center"/>
              <w:rPr>
                <w:rFonts w:asciiTheme="minorHAnsi" w:hAnsiTheme="minorHAnsi" w:cstheme="minorHAnsi"/>
                <w:b/>
                <w:bCs/>
                <w:color w:val="000000"/>
                <w:sz w:val="22"/>
                <w:szCs w:val="22"/>
              </w:rPr>
            </w:pPr>
            <w:r w:rsidRPr="00F8675B">
              <w:rPr>
                <w:rFonts w:asciiTheme="minorHAnsi" w:hAnsiTheme="minorHAnsi" w:cstheme="minorHAnsi"/>
                <w:b/>
                <w:bCs/>
                <w:color w:val="000000"/>
                <w:sz w:val="22"/>
                <w:szCs w:val="22"/>
              </w:rPr>
              <w:t>1558</w:t>
            </w:r>
          </w:p>
        </w:tc>
      </w:tr>
      <w:tr w:rsidR="00B25DBC" w14:paraId="6E25B5F8" w14:textId="77777777" w:rsidTr="002A093B">
        <w:trPr>
          <w:trHeight w:val="300"/>
          <w:jc w:val="center"/>
        </w:trPr>
        <w:tc>
          <w:tcPr>
            <w:tcW w:w="1049" w:type="dxa"/>
            <w:tcBorders>
              <w:top w:val="nil"/>
              <w:left w:val="single" w:sz="4" w:space="0" w:color="auto"/>
              <w:bottom w:val="single" w:sz="4" w:space="0" w:color="auto"/>
              <w:right w:val="single" w:sz="4" w:space="0" w:color="auto"/>
            </w:tcBorders>
            <w:shd w:val="clear" w:color="auto" w:fill="auto"/>
            <w:noWrap/>
            <w:vAlign w:val="center"/>
          </w:tcPr>
          <w:p w14:paraId="675FEC61" w14:textId="77777777" w:rsidR="00B36567" w:rsidRPr="0059114D" w:rsidRDefault="00CA7335" w:rsidP="002A093B">
            <w:pPr>
              <w:rPr>
                <w:rFonts w:asciiTheme="minorHAnsi" w:hAnsiTheme="minorHAnsi" w:cstheme="minorHAnsi"/>
                <w:b/>
                <w:bCs/>
                <w:color w:val="000000"/>
                <w:sz w:val="22"/>
                <w:szCs w:val="22"/>
              </w:rPr>
            </w:pPr>
            <w:r w:rsidRPr="0059114D">
              <w:rPr>
                <w:rFonts w:asciiTheme="minorHAnsi" w:hAnsiTheme="minorHAnsi" w:cstheme="minorHAnsi"/>
                <w:b/>
                <w:bCs/>
                <w:color w:val="FF0000"/>
                <w:sz w:val="22"/>
                <w:szCs w:val="22"/>
              </w:rPr>
              <w:t>2022/23</w:t>
            </w:r>
          </w:p>
        </w:tc>
        <w:tc>
          <w:tcPr>
            <w:tcW w:w="1055" w:type="dxa"/>
            <w:tcBorders>
              <w:top w:val="nil"/>
              <w:left w:val="nil"/>
              <w:bottom w:val="single" w:sz="4" w:space="0" w:color="auto"/>
              <w:right w:val="single" w:sz="4" w:space="0" w:color="auto"/>
            </w:tcBorders>
            <w:shd w:val="clear" w:color="auto" w:fill="auto"/>
            <w:noWrap/>
            <w:vAlign w:val="center"/>
          </w:tcPr>
          <w:p w14:paraId="65FC2452" w14:textId="77777777" w:rsidR="00B36567" w:rsidRPr="0059114D" w:rsidRDefault="00CA7335" w:rsidP="002A093B">
            <w:pPr>
              <w:rPr>
                <w:rFonts w:asciiTheme="minorHAnsi" w:hAnsiTheme="minorHAnsi" w:cstheme="minorHAnsi"/>
                <w:b/>
                <w:bCs/>
                <w:color w:val="000000"/>
                <w:sz w:val="22"/>
                <w:szCs w:val="22"/>
              </w:rPr>
            </w:pPr>
            <w:r w:rsidRPr="0059114D">
              <w:rPr>
                <w:rFonts w:asciiTheme="minorHAnsi" w:hAnsiTheme="minorHAnsi" w:cstheme="minorHAnsi"/>
                <w:b/>
                <w:bCs/>
                <w:color w:val="FF0000"/>
                <w:sz w:val="22"/>
                <w:szCs w:val="22"/>
              </w:rPr>
              <w:t>Autumn</w:t>
            </w:r>
          </w:p>
        </w:tc>
        <w:tc>
          <w:tcPr>
            <w:tcW w:w="1308" w:type="dxa"/>
            <w:tcBorders>
              <w:top w:val="nil"/>
              <w:left w:val="nil"/>
              <w:bottom w:val="single" w:sz="4" w:space="0" w:color="auto"/>
              <w:right w:val="single" w:sz="4" w:space="0" w:color="auto"/>
            </w:tcBorders>
            <w:shd w:val="clear" w:color="auto" w:fill="auto"/>
            <w:noWrap/>
            <w:vAlign w:val="center"/>
          </w:tcPr>
          <w:p w14:paraId="150A4AE3" w14:textId="77777777" w:rsidR="00B36567" w:rsidRPr="0059114D" w:rsidRDefault="00CA7335" w:rsidP="002A093B">
            <w:pPr>
              <w:jc w:val="center"/>
              <w:rPr>
                <w:rFonts w:asciiTheme="minorHAnsi" w:hAnsiTheme="minorHAnsi" w:cstheme="minorHAnsi"/>
                <w:b/>
                <w:bCs/>
                <w:color w:val="FF0000"/>
                <w:sz w:val="22"/>
                <w:szCs w:val="22"/>
              </w:rPr>
            </w:pPr>
            <w:r w:rsidRPr="0059114D">
              <w:rPr>
                <w:rFonts w:asciiTheme="minorHAnsi" w:hAnsiTheme="minorHAnsi" w:cstheme="minorHAnsi"/>
                <w:b/>
                <w:bCs/>
                <w:color w:val="FF0000"/>
                <w:sz w:val="22"/>
                <w:szCs w:val="22"/>
              </w:rPr>
              <w:t>26275</w:t>
            </w:r>
          </w:p>
        </w:tc>
        <w:tc>
          <w:tcPr>
            <w:tcW w:w="1027" w:type="dxa"/>
            <w:tcBorders>
              <w:top w:val="nil"/>
              <w:left w:val="nil"/>
              <w:bottom w:val="single" w:sz="4" w:space="0" w:color="auto"/>
              <w:right w:val="single" w:sz="4" w:space="0" w:color="auto"/>
            </w:tcBorders>
            <w:shd w:val="clear" w:color="auto" w:fill="auto"/>
            <w:noWrap/>
            <w:vAlign w:val="center"/>
          </w:tcPr>
          <w:p w14:paraId="46E7ABEC" w14:textId="77777777" w:rsidR="00B36567" w:rsidRPr="0059114D" w:rsidRDefault="00CA7335" w:rsidP="002A093B">
            <w:pPr>
              <w:jc w:val="center"/>
              <w:rPr>
                <w:rFonts w:asciiTheme="minorHAnsi" w:hAnsiTheme="minorHAnsi" w:cstheme="minorHAnsi"/>
                <w:b/>
                <w:bCs/>
                <w:color w:val="FF0000"/>
                <w:sz w:val="22"/>
                <w:szCs w:val="22"/>
              </w:rPr>
            </w:pPr>
            <w:r w:rsidRPr="0059114D">
              <w:rPr>
                <w:rFonts w:asciiTheme="minorHAnsi" w:hAnsiTheme="minorHAnsi" w:cstheme="minorHAnsi"/>
                <w:b/>
                <w:bCs/>
                <w:color w:val="FF0000"/>
                <w:sz w:val="22"/>
                <w:szCs w:val="22"/>
              </w:rPr>
              <w:t>25154</w:t>
            </w:r>
          </w:p>
        </w:tc>
        <w:tc>
          <w:tcPr>
            <w:tcW w:w="940" w:type="dxa"/>
            <w:tcBorders>
              <w:top w:val="nil"/>
              <w:left w:val="nil"/>
              <w:bottom w:val="single" w:sz="4" w:space="0" w:color="auto"/>
              <w:right w:val="single" w:sz="4" w:space="0" w:color="auto"/>
            </w:tcBorders>
            <w:shd w:val="clear" w:color="auto" w:fill="auto"/>
            <w:noWrap/>
            <w:vAlign w:val="center"/>
          </w:tcPr>
          <w:p w14:paraId="40BB652F" w14:textId="77777777" w:rsidR="00B36567" w:rsidRPr="0059114D" w:rsidRDefault="00CA7335" w:rsidP="002A093B">
            <w:pPr>
              <w:jc w:val="center"/>
              <w:rPr>
                <w:rFonts w:asciiTheme="minorHAnsi" w:hAnsiTheme="minorHAnsi" w:cstheme="minorHAnsi"/>
                <w:b/>
                <w:bCs/>
                <w:color w:val="FF0000"/>
                <w:sz w:val="22"/>
                <w:szCs w:val="22"/>
              </w:rPr>
            </w:pPr>
            <w:r w:rsidRPr="0059114D">
              <w:rPr>
                <w:rFonts w:asciiTheme="minorHAnsi" w:hAnsiTheme="minorHAnsi" w:cstheme="minorHAnsi"/>
                <w:b/>
                <w:bCs/>
                <w:color w:val="FF0000"/>
                <w:sz w:val="22"/>
                <w:szCs w:val="22"/>
              </w:rPr>
              <w:t>95.7</w:t>
            </w:r>
          </w:p>
        </w:tc>
        <w:tc>
          <w:tcPr>
            <w:tcW w:w="1704" w:type="dxa"/>
            <w:tcBorders>
              <w:top w:val="nil"/>
              <w:left w:val="nil"/>
              <w:bottom w:val="single" w:sz="4" w:space="0" w:color="auto"/>
              <w:right w:val="single" w:sz="4" w:space="0" w:color="auto"/>
            </w:tcBorders>
            <w:shd w:val="clear" w:color="auto" w:fill="auto"/>
            <w:noWrap/>
            <w:vAlign w:val="center"/>
          </w:tcPr>
          <w:p w14:paraId="70259DDA" w14:textId="77777777" w:rsidR="00B36567" w:rsidRPr="0059114D" w:rsidRDefault="00CA7335" w:rsidP="002A093B">
            <w:pPr>
              <w:jc w:val="center"/>
              <w:rPr>
                <w:rFonts w:asciiTheme="minorHAnsi" w:hAnsiTheme="minorHAnsi" w:cstheme="minorHAnsi"/>
                <w:b/>
                <w:bCs/>
                <w:color w:val="FF0000"/>
                <w:sz w:val="22"/>
                <w:szCs w:val="22"/>
              </w:rPr>
            </w:pPr>
            <w:r w:rsidRPr="0059114D">
              <w:rPr>
                <w:rFonts w:asciiTheme="minorHAnsi" w:hAnsiTheme="minorHAnsi" w:cstheme="minorHAnsi"/>
                <w:b/>
                <w:bCs/>
                <w:color w:val="FF0000"/>
                <w:sz w:val="22"/>
                <w:szCs w:val="22"/>
              </w:rPr>
              <w:t>1121</w:t>
            </w:r>
          </w:p>
        </w:tc>
      </w:tr>
    </w:tbl>
    <w:p w14:paraId="37C2DC03" w14:textId="77777777" w:rsidR="00B36567" w:rsidRDefault="00B36567" w:rsidP="00B36567">
      <w:pPr>
        <w:pStyle w:val="ListParagraph"/>
        <w:rPr>
          <w:rFonts w:cstheme="minorHAnsi"/>
          <w:b/>
          <w:bCs/>
          <w:i/>
          <w:iCs/>
        </w:rPr>
      </w:pPr>
    </w:p>
    <w:p w14:paraId="497F2EBD" w14:textId="77777777" w:rsidR="00B36567" w:rsidRPr="00F8675B" w:rsidRDefault="00CA7335" w:rsidP="00B36567">
      <w:pPr>
        <w:pStyle w:val="ListParagraph"/>
        <w:numPr>
          <w:ilvl w:val="0"/>
          <w:numId w:val="5"/>
        </w:numPr>
        <w:spacing w:after="120"/>
        <w:ind w:left="357" w:hanging="357"/>
        <w:contextualSpacing/>
        <w:rPr>
          <w:rFonts w:cstheme="minorHAnsi"/>
          <w:b/>
          <w:bCs/>
          <w:i/>
          <w:iCs/>
          <w:sz w:val="22"/>
          <w:szCs w:val="22"/>
        </w:rPr>
      </w:pPr>
      <w:r w:rsidRPr="00F8675B">
        <w:rPr>
          <w:sz w:val="22"/>
          <w:szCs w:val="22"/>
        </w:rPr>
        <w:t>Lancashire has seen further improvements in the take up of 3 &amp; 4 year old places in summer 2021/22 compared to summer 2021/22 (1.1% increase)</w:t>
      </w:r>
    </w:p>
    <w:p w14:paraId="2F30E5B9" w14:textId="77777777" w:rsidR="00B36567" w:rsidRPr="00F8675B" w:rsidRDefault="00CA7335" w:rsidP="00B36567">
      <w:pPr>
        <w:pStyle w:val="ListParagraph"/>
        <w:numPr>
          <w:ilvl w:val="0"/>
          <w:numId w:val="5"/>
        </w:numPr>
        <w:spacing w:after="120"/>
        <w:ind w:left="357" w:hanging="357"/>
        <w:contextualSpacing/>
        <w:rPr>
          <w:rFonts w:cstheme="minorHAnsi"/>
          <w:b/>
          <w:bCs/>
          <w:i/>
          <w:iCs/>
          <w:sz w:val="22"/>
          <w:szCs w:val="22"/>
        </w:rPr>
      </w:pPr>
      <w:r w:rsidRPr="00F8675B">
        <w:rPr>
          <w:sz w:val="22"/>
          <w:szCs w:val="22"/>
        </w:rPr>
        <w:t>With the exception of Chorley and Pendle all districts have seen an increase in the take up of 3 &amp; 4 year old plac</w:t>
      </w:r>
      <w:r w:rsidRPr="00F8675B">
        <w:rPr>
          <w:sz w:val="22"/>
          <w:szCs w:val="22"/>
        </w:rPr>
        <w:t>es as can be seen in the table below</w:t>
      </w:r>
    </w:p>
    <w:p w14:paraId="01E9B49D" w14:textId="77777777" w:rsidR="00B36567" w:rsidRPr="00F8675B" w:rsidRDefault="00CA7335" w:rsidP="00B36567">
      <w:pPr>
        <w:pStyle w:val="ListParagraph"/>
        <w:numPr>
          <w:ilvl w:val="0"/>
          <w:numId w:val="5"/>
        </w:numPr>
        <w:spacing w:after="120"/>
        <w:ind w:left="357" w:hanging="357"/>
        <w:contextualSpacing/>
        <w:rPr>
          <w:rFonts w:cstheme="minorHAnsi"/>
          <w:b/>
          <w:bCs/>
          <w:i/>
          <w:iCs/>
          <w:sz w:val="22"/>
          <w:szCs w:val="22"/>
        </w:rPr>
      </w:pPr>
      <w:r w:rsidRPr="3B952CF5">
        <w:rPr>
          <w:sz w:val="22"/>
          <w:szCs w:val="22"/>
        </w:rPr>
        <w:t>It should however be noted that the termly 3&amp;4 year old data is as a proxy guide only.  As ONS estimates are used, in some instances the actual number of children taking up a place in a district is higher than 100% whic</w:t>
      </w:r>
      <w:r w:rsidRPr="3B952CF5">
        <w:rPr>
          <w:sz w:val="22"/>
          <w:szCs w:val="22"/>
        </w:rPr>
        <w:t>h indicates the population estimates are not a true picture of the real number of 3&amp;4 year olds living in those areas</w:t>
      </w:r>
    </w:p>
    <w:p w14:paraId="306720D3" w14:textId="77777777" w:rsidR="00B36567" w:rsidRDefault="00CA7335" w:rsidP="00B36567">
      <w:pPr>
        <w:pStyle w:val="ListParagraph"/>
        <w:numPr>
          <w:ilvl w:val="0"/>
          <w:numId w:val="5"/>
        </w:numPr>
        <w:spacing w:after="120"/>
        <w:ind w:left="357" w:hanging="357"/>
        <w:contextualSpacing/>
      </w:pPr>
      <w:r w:rsidRPr="3B952CF5">
        <w:rPr>
          <w:sz w:val="22"/>
          <w:szCs w:val="22"/>
        </w:rPr>
        <w:lastRenderedPageBreak/>
        <w:t>Please note the autumn 2022/23 figures are taken as of 30 November 2023.  Claims for the autumn term continue to be processed and final da</w:t>
      </w:r>
      <w:r w:rsidRPr="3B952CF5">
        <w:rPr>
          <w:sz w:val="22"/>
          <w:szCs w:val="22"/>
        </w:rPr>
        <w:t>ta will be available towards the end of February/early March 2023, so the overall percentage will increase further</w:t>
      </w:r>
    </w:p>
    <w:p w14:paraId="7F62FD10" w14:textId="77777777" w:rsidR="00B36567" w:rsidRDefault="00B36567" w:rsidP="00B36567">
      <w:pPr>
        <w:pStyle w:val="ListParagraph"/>
        <w:ind w:left="360"/>
        <w:rPr>
          <w:rFonts w:cstheme="minorHAnsi"/>
          <w:b/>
          <w:bCs/>
          <w:i/>
          <w:iCs/>
        </w:rPr>
      </w:pPr>
    </w:p>
    <w:p w14:paraId="13935AC8" w14:textId="7644C050" w:rsidR="00B36567" w:rsidRPr="00B36567" w:rsidRDefault="00CA7335" w:rsidP="00B36567">
      <w:pPr>
        <w:pStyle w:val="ListParagraph"/>
        <w:numPr>
          <w:ilvl w:val="0"/>
          <w:numId w:val="13"/>
        </w:numPr>
        <w:contextualSpacing/>
        <w:rPr>
          <w:rFonts w:cstheme="minorHAnsi"/>
          <w:sz w:val="22"/>
          <w:szCs w:val="22"/>
          <w:u w:val="single"/>
        </w:rPr>
      </w:pPr>
      <w:r w:rsidRPr="00B36567">
        <w:rPr>
          <w:rFonts w:cstheme="minorHAnsi"/>
          <w:sz w:val="22"/>
          <w:szCs w:val="22"/>
          <w:u w:val="single"/>
        </w:rPr>
        <w:t xml:space="preserve">3 and 4 Year old take up – District level analysis </w:t>
      </w:r>
    </w:p>
    <w:p w14:paraId="170E69D3" w14:textId="77777777" w:rsidR="00B36567" w:rsidRDefault="00B36567" w:rsidP="00B36567">
      <w:pPr>
        <w:rPr>
          <w:rFonts w:cstheme="minorHAnsi"/>
          <w:b/>
          <w:bCs/>
          <w:szCs w:val="24"/>
        </w:rPr>
      </w:pPr>
    </w:p>
    <w:tbl>
      <w:tblPr>
        <w:tblW w:w="9583" w:type="dxa"/>
        <w:tblLook w:val="04A0" w:firstRow="1" w:lastRow="0" w:firstColumn="1" w:lastColumn="0" w:noHBand="0" w:noVBand="1"/>
      </w:tblPr>
      <w:tblGrid>
        <w:gridCol w:w="1413"/>
        <w:gridCol w:w="1217"/>
        <w:gridCol w:w="960"/>
        <w:gridCol w:w="850"/>
        <w:gridCol w:w="1225"/>
        <w:gridCol w:w="1027"/>
        <w:gridCol w:w="926"/>
        <w:gridCol w:w="1072"/>
        <w:gridCol w:w="893"/>
      </w:tblGrid>
      <w:tr w:rsidR="00B25DBC" w14:paraId="1904F1AA" w14:textId="77777777" w:rsidTr="002A093B">
        <w:trPr>
          <w:trHeight w:val="511"/>
          <w:tblHeader/>
        </w:trPr>
        <w:tc>
          <w:tcPr>
            <w:tcW w:w="1413"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EFE7BDA" w14:textId="77777777" w:rsidR="00B36567" w:rsidRPr="006901DC" w:rsidRDefault="00CA7335" w:rsidP="002A093B">
            <w:pP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Locally Calculated</w:t>
            </w:r>
          </w:p>
        </w:tc>
        <w:tc>
          <w:tcPr>
            <w:tcW w:w="3027" w:type="dxa"/>
            <w:gridSpan w:val="3"/>
            <w:tcBorders>
              <w:top w:val="single" w:sz="4" w:space="0" w:color="auto"/>
              <w:left w:val="nil"/>
              <w:bottom w:val="single" w:sz="4" w:space="0" w:color="auto"/>
              <w:right w:val="single" w:sz="4" w:space="0" w:color="auto"/>
            </w:tcBorders>
            <w:shd w:val="clear" w:color="auto" w:fill="4472C4" w:themeFill="accent1"/>
            <w:noWrap/>
            <w:vAlign w:val="center"/>
          </w:tcPr>
          <w:p w14:paraId="23E21684"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Summer 2021</w:t>
            </w:r>
          </w:p>
        </w:tc>
        <w:tc>
          <w:tcPr>
            <w:tcW w:w="4250" w:type="dxa"/>
            <w:gridSpan w:val="4"/>
            <w:tcBorders>
              <w:top w:val="single" w:sz="4" w:space="0" w:color="auto"/>
              <w:left w:val="nil"/>
              <w:bottom w:val="single" w:sz="4" w:space="0" w:color="auto"/>
              <w:right w:val="single" w:sz="4" w:space="0" w:color="auto"/>
            </w:tcBorders>
            <w:shd w:val="clear" w:color="auto" w:fill="4472C4" w:themeFill="accent1"/>
            <w:noWrap/>
            <w:vAlign w:val="center"/>
          </w:tcPr>
          <w:p w14:paraId="338681E6"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Summer 2022</w:t>
            </w:r>
          </w:p>
          <w:p w14:paraId="4A321405" w14:textId="77777777" w:rsidR="00B36567" w:rsidRPr="006901DC" w:rsidRDefault="00B36567" w:rsidP="002A093B">
            <w:pPr>
              <w:jc w:val="center"/>
              <w:rPr>
                <w:rFonts w:asciiTheme="minorHAnsi" w:hAnsiTheme="minorHAnsi" w:cstheme="minorHAnsi"/>
                <w:b/>
                <w:bCs/>
                <w:color w:val="FFFFFF" w:themeColor="background1"/>
                <w:sz w:val="22"/>
                <w:szCs w:val="22"/>
              </w:rPr>
            </w:pPr>
          </w:p>
        </w:tc>
        <w:tc>
          <w:tcPr>
            <w:tcW w:w="893" w:type="dxa"/>
            <w:vMerge w:val="restart"/>
            <w:tcBorders>
              <w:top w:val="single" w:sz="4" w:space="0" w:color="auto"/>
              <w:left w:val="nil"/>
              <w:right w:val="single" w:sz="4" w:space="0" w:color="auto"/>
            </w:tcBorders>
            <w:shd w:val="clear" w:color="auto" w:fill="4472C4" w:themeFill="accent1"/>
            <w:noWrap/>
            <w:vAlign w:val="center"/>
          </w:tcPr>
          <w:p w14:paraId="7E36D7E2" w14:textId="77777777" w:rsidR="00B36567" w:rsidRPr="006901DC" w:rsidRDefault="00CA7335" w:rsidP="002A093B">
            <w:pP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 Cha</w:t>
            </w:r>
            <w:r>
              <w:rPr>
                <w:rFonts w:asciiTheme="minorHAnsi" w:hAnsiTheme="minorHAnsi" w:cstheme="minorHAnsi"/>
                <w:b/>
                <w:bCs/>
                <w:color w:val="FFFFFF" w:themeColor="background1"/>
                <w:sz w:val="22"/>
                <w:szCs w:val="22"/>
              </w:rPr>
              <w:t>nge</w:t>
            </w:r>
          </w:p>
        </w:tc>
      </w:tr>
      <w:tr w:rsidR="00B25DBC" w14:paraId="36D5717E" w14:textId="77777777" w:rsidTr="002A093B">
        <w:trPr>
          <w:trHeight w:val="514"/>
          <w:tblHeader/>
        </w:trPr>
        <w:tc>
          <w:tcPr>
            <w:tcW w:w="1413" w:type="dxa"/>
            <w:tcBorders>
              <w:top w:val="nil"/>
              <w:left w:val="single" w:sz="4" w:space="0" w:color="auto"/>
              <w:bottom w:val="single" w:sz="4" w:space="0" w:color="auto"/>
              <w:right w:val="single" w:sz="4" w:space="0" w:color="auto"/>
            </w:tcBorders>
            <w:shd w:val="clear" w:color="auto" w:fill="4472C4" w:themeFill="accent1"/>
            <w:vAlign w:val="center"/>
            <w:hideMark/>
          </w:tcPr>
          <w:p w14:paraId="6DB7C445"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District</w:t>
            </w:r>
          </w:p>
        </w:tc>
        <w:tc>
          <w:tcPr>
            <w:tcW w:w="1217" w:type="dxa"/>
            <w:tcBorders>
              <w:top w:val="nil"/>
              <w:left w:val="nil"/>
              <w:bottom w:val="single" w:sz="4" w:space="0" w:color="auto"/>
              <w:right w:val="single" w:sz="4" w:space="0" w:color="auto"/>
            </w:tcBorders>
            <w:shd w:val="clear" w:color="auto" w:fill="4472C4" w:themeFill="accent1"/>
            <w:vAlign w:val="center"/>
            <w:hideMark/>
          </w:tcPr>
          <w:p w14:paraId="3DF19024"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Population (SFR)</w:t>
            </w:r>
          </w:p>
        </w:tc>
        <w:tc>
          <w:tcPr>
            <w:tcW w:w="960" w:type="dxa"/>
            <w:tcBorders>
              <w:top w:val="nil"/>
              <w:left w:val="nil"/>
              <w:bottom w:val="single" w:sz="4" w:space="0" w:color="auto"/>
              <w:right w:val="single" w:sz="4" w:space="0" w:color="auto"/>
            </w:tcBorders>
            <w:shd w:val="clear" w:color="auto" w:fill="4472C4" w:themeFill="accent1"/>
            <w:vAlign w:val="center"/>
            <w:hideMark/>
          </w:tcPr>
          <w:p w14:paraId="77337F54"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 xml:space="preserve">No. of children </w:t>
            </w:r>
          </w:p>
        </w:tc>
        <w:tc>
          <w:tcPr>
            <w:tcW w:w="850" w:type="dxa"/>
            <w:tcBorders>
              <w:top w:val="nil"/>
              <w:left w:val="nil"/>
              <w:bottom w:val="single" w:sz="4" w:space="0" w:color="auto"/>
              <w:right w:val="single" w:sz="4" w:space="0" w:color="auto"/>
            </w:tcBorders>
            <w:shd w:val="clear" w:color="auto" w:fill="4472C4" w:themeFill="accent1"/>
            <w:vAlign w:val="center"/>
            <w:hideMark/>
          </w:tcPr>
          <w:p w14:paraId="0DA8B9F2"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 take up</w:t>
            </w:r>
          </w:p>
        </w:tc>
        <w:tc>
          <w:tcPr>
            <w:tcW w:w="1225" w:type="dxa"/>
            <w:tcBorders>
              <w:top w:val="nil"/>
              <w:left w:val="nil"/>
              <w:bottom w:val="single" w:sz="4" w:space="0" w:color="auto"/>
              <w:right w:val="single" w:sz="4" w:space="0" w:color="auto"/>
            </w:tcBorders>
            <w:shd w:val="clear" w:color="auto" w:fill="4472C4" w:themeFill="accent1"/>
            <w:vAlign w:val="center"/>
            <w:hideMark/>
          </w:tcPr>
          <w:p w14:paraId="1CF23948"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Population (SFR)</w:t>
            </w:r>
          </w:p>
        </w:tc>
        <w:tc>
          <w:tcPr>
            <w:tcW w:w="1027" w:type="dxa"/>
            <w:tcBorders>
              <w:top w:val="nil"/>
              <w:left w:val="nil"/>
              <w:bottom w:val="single" w:sz="4" w:space="0" w:color="auto"/>
              <w:right w:val="single" w:sz="4" w:space="0" w:color="auto"/>
            </w:tcBorders>
            <w:shd w:val="clear" w:color="auto" w:fill="4472C4" w:themeFill="accent1"/>
            <w:vAlign w:val="center"/>
            <w:hideMark/>
          </w:tcPr>
          <w:p w14:paraId="138C33C2"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 xml:space="preserve">No. of children </w:t>
            </w:r>
          </w:p>
        </w:tc>
        <w:tc>
          <w:tcPr>
            <w:tcW w:w="926" w:type="dxa"/>
            <w:tcBorders>
              <w:top w:val="nil"/>
              <w:left w:val="nil"/>
              <w:bottom w:val="single" w:sz="4" w:space="0" w:color="auto"/>
              <w:right w:val="single" w:sz="4" w:space="0" w:color="auto"/>
            </w:tcBorders>
            <w:shd w:val="clear" w:color="auto" w:fill="4472C4" w:themeFill="accent1"/>
            <w:vAlign w:val="center"/>
            <w:hideMark/>
          </w:tcPr>
          <w:p w14:paraId="04AA6096"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 take up</w:t>
            </w:r>
          </w:p>
        </w:tc>
        <w:tc>
          <w:tcPr>
            <w:tcW w:w="1072" w:type="dxa"/>
            <w:tcBorders>
              <w:top w:val="nil"/>
              <w:left w:val="nil"/>
              <w:bottom w:val="single" w:sz="4" w:space="0" w:color="auto"/>
              <w:right w:val="single" w:sz="4" w:space="0" w:color="auto"/>
            </w:tcBorders>
            <w:shd w:val="clear" w:color="auto" w:fill="4472C4" w:themeFill="accent1"/>
            <w:vAlign w:val="center"/>
            <w:hideMark/>
          </w:tcPr>
          <w:p w14:paraId="17481C6F" w14:textId="77777777" w:rsidR="00B36567" w:rsidRPr="006901DC" w:rsidRDefault="00CA7335" w:rsidP="002A093B">
            <w:pPr>
              <w:jc w:val="center"/>
              <w:rPr>
                <w:rFonts w:asciiTheme="minorHAnsi" w:hAnsiTheme="minorHAnsi" w:cstheme="minorHAnsi"/>
                <w:b/>
                <w:bCs/>
                <w:color w:val="FFFFFF" w:themeColor="background1"/>
                <w:sz w:val="22"/>
                <w:szCs w:val="22"/>
              </w:rPr>
            </w:pPr>
            <w:r w:rsidRPr="006901DC">
              <w:rPr>
                <w:rFonts w:asciiTheme="minorHAnsi" w:hAnsiTheme="minorHAnsi" w:cstheme="minorHAnsi"/>
                <w:b/>
                <w:bCs/>
                <w:color w:val="FFFFFF" w:themeColor="background1"/>
                <w:sz w:val="22"/>
                <w:szCs w:val="22"/>
              </w:rPr>
              <w:t>No's not accessing</w:t>
            </w:r>
          </w:p>
        </w:tc>
        <w:tc>
          <w:tcPr>
            <w:tcW w:w="893" w:type="dxa"/>
            <w:vMerge/>
            <w:tcBorders>
              <w:left w:val="nil"/>
              <w:bottom w:val="single" w:sz="4" w:space="0" w:color="auto"/>
              <w:right w:val="single" w:sz="4" w:space="0" w:color="auto"/>
            </w:tcBorders>
            <w:shd w:val="clear" w:color="auto" w:fill="4472C4" w:themeFill="accent1"/>
            <w:vAlign w:val="center"/>
            <w:hideMark/>
          </w:tcPr>
          <w:p w14:paraId="44777BCE" w14:textId="77777777" w:rsidR="00B36567" w:rsidRPr="006901DC" w:rsidRDefault="00B36567" w:rsidP="002A093B">
            <w:pPr>
              <w:rPr>
                <w:rFonts w:asciiTheme="minorHAnsi" w:hAnsiTheme="minorHAnsi" w:cstheme="minorHAnsi"/>
                <w:b/>
                <w:bCs/>
                <w:color w:val="FFFFFF" w:themeColor="background1"/>
                <w:sz w:val="22"/>
                <w:szCs w:val="22"/>
              </w:rPr>
            </w:pPr>
          </w:p>
        </w:tc>
      </w:tr>
      <w:tr w:rsidR="00B25DBC" w14:paraId="349293AD"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56FB894"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Chorley</w:t>
            </w:r>
          </w:p>
        </w:tc>
        <w:tc>
          <w:tcPr>
            <w:tcW w:w="1217" w:type="dxa"/>
            <w:tcBorders>
              <w:top w:val="nil"/>
              <w:left w:val="nil"/>
              <w:bottom w:val="single" w:sz="4" w:space="0" w:color="auto"/>
              <w:right w:val="single" w:sz="4" w:space="0" w:color="auto"/>
            </w:tcBorders>
            <w:shd w:val="clear" w:color="auto" w:fill="auto"/>
            <w:noWrap/>
            <w:vAlign w:val="center"/>
            <w:hideMark/>
          </w:tcPr>
          <w:p w14:paraId="1A08DC63"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2655</w:t>
            </w:r>
          </w:p>
        </w:tc>
        <w:tc>
          <w:tcPr>
            <w:tcW w:w="960" w:type="dxa"/>
            <w:tcBorders>
              <w:top w:val="nil"/>
              <w:left w:val="nil"/>
              <w:bottom w:val="single" w:sz="4" w:space="0" w:color="auto"/>
              <w:right w:val="single" w:sz="4" w:space="0" w:color="auto"/>
            </w:tcBorders>
            <w:shd w:val="clear" w:color="auto" w:fill="auto"/>
            <w:noWrap/>
            <w:vAlign w:val="center"/>
            <w:hideMark/>
          </w:tcPr>
          <w:p w14:paraId="60FB748A"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2485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B2C347"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93.6</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49FA38E9"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2580</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1F660C60"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2318</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F58E87"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89.8</w:t>
            </w:r>
          </w:p>
        </w:tc>
        <w:tc>
          <w:tcPr>
            <w:tcW w:w="1072" w:type="dxa"/>
            <w:tcBorders>
              <w:top w:val="nil"/>
              <w:left w:val="nil"/>
              <w:bottom w:val="single" w:sz="4" w:space="0" w:color="auto"/>
              <w:right w:val="single" w:sz="4" w:space="0" w:color="auto"/>
            </w:tcBorders>
            <w:shd w:val="clear" w:color="auto" w:fill="auto"/>
            <w:noWrap/>
            <w:vAlign w:val="center"/>
            <w:hideMark/>
          </w:tcPr>
          <w:p w14:paraId="6F6987B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262</w:t>
            </w:r>
          </w:p>
        </w:tc>
        <w:tc>
          <w:tcPr>
            <w:tcW w:w="893" w:type="dxa"/>
            <w:tcBorders>
              <w:top w:val="nil"/>
              <w:left w:val="nil"/>
              <w:bottom w:val="single" w:sz="4" w:space="0" w:color="auto"/>
              <w:right w:val="single" w:sz="4" w:space="0" w:color="auto"/>
            </w:tcBorders>
            <w:shd w:val="clear" w:color="auto" w:fill="auto"/>
            <w:noWrap/>
            <w:vAlign w:val="center"/>
            <w:hideMark/>
          </w:tcPr>
          <w:p w14:paraId="3E894E6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-3.8</w:t>
            </w:r>
          </w:p>
        </w:tc>
      </w:tr>
      <w:tr w:rsidR="00B25DBC" w14:paraId="253FA85A"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63812C9"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Pendle</w:t>
            </w:r>
          </w:p>
        </w:tc>
        <w:tc>
          <w:tcPr>
            <w:tcW w:w="1217" w:type="dxa"/>
            <w:tcBorders>
              <w:top w:val="nil"/>
              <w:left w:val="nil"/>
              <w:bottom w:val="single" w:sz="4" w:space="0" w:color="auto"/>
              <w:right w:val="single" w:sz="4" w:space="0" w:color="auto"/>
            </w:tcBorders>
            <w:shd w:val="clear" w:color="auto" w:fill="auto"/>
            <w:noWrap/>
            <w:vAlign w:val="center"/>
            <w:hideMark/>
          </w:tcPr>
          <w:p w14:paraId="60359909"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2462</w:t>
            </w:r>
          </w:p>
        </w:tc>
        <w:tc>
          <w:tcPr>
            <w:tcW w:w="960" w:type="dxa"/>
            <w:tcBorders>
              <w:top w:val="nil"/>
              <w:left w:val="nil"/>
              <w:bottom w:val="single" w:sz="4" w:space="0" w:color="auto"/>
              <w:right w:val="single" w:sz="4" w:space="0" w:color="auto"/>
            </w:tcBorders>
            <w:shd w:val="clear" w:color="auto" w:fill="auto"/>
            <w:noWrap/>
            <w:vAlign w:val="center"/>
            <w:hideMark/>
          </w:tcPr>
          <w:p w14:paraId="033CDD64"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2282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06071D"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92.7</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6F4BCFCE"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2392</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4A7014BC"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2201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D856B9"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92.0</w:t>
            </w:r>
          </w:p>
        </w:tc>
        <w:tc>
          <w:tcPr>
            <w:tcW w:w="1072" w:type="dxa"/>
            <w:tcBorders>
              <w:top w:val="nil"/>
              <w:left w:val="nil"/>
              <w:bottom w:val="single" w:sz="4" w:space="0" w:color="auto"/>
              <w:right w:val="single" w:sz="4" w:space="0" w:color="auto"/>
            </w:tcBorders>
            <w:shd w:val="clear" w:color="auto" w:fill="auto"/>
            <w:noWrap/>
            <w:vAlign w:val="center"/>
            <w:hideMark/>
          </w:tcPr>
          <w:p w14:paraId="2E83DCA9"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191</w:t>
            </w:r>
          </w:p>
        </w:tc>
        <w:tc>
          <w:tcPr>
            <w:tcW w:w="893" w:type="dxa"/>
            <w:tcBorders>
              <w:top w:val="nil"/>
              <w:left w:val="nil"/>
              <w:bottom w:val="single" w:sz="4" w:space="0" w:color="auto"/>
              <w:right w:val="single" w:sz="4" w:space="0" w:color="auto"/>
            </w:tcBorders>
            <w:shd w:val="clear" w:color="auto" w:fill="auto"/>
            <w:noWrap/>
            <w:vAlign w:val="center"/>
            <w:hideMark/>
          </w:tcPr>
          <w:p w14:paraId="13B516F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-0.7</w:t>
            </w:r>
          </w:p>
        </w:tc>
      </w:tr>
      <w:tr w:rsidR="00B25DBC" w14:paraId="7D64D4AE" w14:textId="77777777" w:rsidTr="002A093B">
        <w:trPr>
          <w:trHeight w:val="263"/>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62A4044"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Rossendale</w:t>
            </w:r>
          </w:p>
        </w:tc>
        <w:tc>
          <w:tcPr>
            <w:tcW w:w="1217" w:type="dxa"/>
            <w:tcBorders>
              <w:top w:val="nil"/>
              <w:left w:val="nil"/>
              <w:bottom w:val="single" w:sz="4" w:space="0" w:color="auto"/>
              <w:right w:val="single" w:sz="4" w:space="0" w:color="auto"/>
            </w:tcBorders>
            <w:shd w:val="clear" w:color="auto" w:fill="auto"/>
            <w:noWrap/>
            <w:vAlign w:val="center"/>
            <w:hideMark/>
          </w:tcPr>
          <w:p w14:paraId="6DF033B0"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1577</w:t>
            </w:r>
          </w:p>
        </w:tc>
        <w:tc>
          <w:tcPr>
            <w:tcW w:w="960" w:type="dxa"/>
            <w:tcBorders>
              <w:top w:val="nil"/>
              <w:left w:val="nil"/>
              <w:bottom w:val="single" w:sz="4" w:space="0" w:color="auto"/>
              <w:right w:val="single" w:sz="4" w:space="0" w:color="auto"/>
            </w:tcBorders>
            <w:shd w:val="clear" w:color="auto" w:fill="auto"/>
            <w:noWrap/>
            <w:vAlign w:val="center"/>
            <w:hideMark/>
          </w:tcPr>
          <w:p w14:paraId="32FBCF9D"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1458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588A70"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92.5</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3CC39A5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1532</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3704E987"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1420</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7FB0E4"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92.7</w:t>
            </w:r>
          </w:p>
        </w:tc>
        <w:tc>
          <w:tcPr>
            <w:tcW w:w="1072" w:type="dxa"/>
            <w:tcBorders>
              <w:top w:val="nil"/>
              <w:left w:val="nil"/>
              <w:bottom w:val="single" w:sz="4" w:space="0" w:color="auto"/>
              <w:right w:val="single" w:sz="4" w:space="0" w:color="auto"/>
            </w:tcBorders>
            <w:shd w:val="clear" w:color="auto" w:fill="auto"/>
            <w:noWrap/>
            <w:vAlign w:val="center"/>
            <w:hideMark/>
          </w:tcPr>
          <w:p w14:paraId="07B1F44C"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112</w:t>
            </w:r>
          </w:p>
        </w:tc>
        <w:tc>
          <w:tcPr>
            <w:tcW w:w="893" w:type="dxa"/>
            <w:tcBorders>
              <w:top w:val="nil"/>
              <w:left w:val="nil"/>
              <w:bottom w:val="single" w:sz="4" w:space="0" w:color="auto"/>
              <w:right w:val="single" w:sz="4" w:space="0" w:color="auto"/>
            </w:tcBorders>
            <w:shd w:val="clear" w:color="auto" w:fill="auto"/>
            <w:noWrap/>
            <w:vAlign w:val="center"/>
            <w:hideMark/>
          </w:tcPr>
          <w:p w14:paraId="50F5B670"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0.2</w:t>
            </w:r>
          </w:p>
        </w:tc>
      </w:tr>
      <w:tr w:rsidR="00B25DBC" w14:paraId="50961690"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04009EE"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Burnley</w:t>
            </w:r>
          </w:p>
        </w:tc>
        <w:tc>
          <w:tcPr>
            <w:tcW w:w="1217" w:type="dxa"/>
            <w:tcBorders>
              <w:top w:val="nil"/>
              <w:left w:val="nil"/>
              <w:bottom w:val="single" w:sz="4" w:space="0" w:color="auto"/>
              <w:right w:val="single" w:sz="4" w:space="0" w:color="auto"/>
            </w:tcBorders>
            <w:shd w:val="clear" w:color="auto" w:fill="auto"/>
            <w:noWrap/>
            <w:vAlign w:val="center"/>
            <w:hideMark/>
          </w:tcPr>
          <w:p w14:paraId="53C9A68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2443</w:t>
            </w:r>
          </w:p>
        </w:tc>
        <w:tc>
          <w:tcPr>
            <w:tcW w:w="960" w:type="dxa"/>
            <w:tcBorders>
              <w:top w:val="nil"/>
              <w:left w:val="nil"/>
              <w:bottom w:val="single" w:sz="4" w:space="0" w:color="auto"/>
              <w:right w:val="single" w:sz="4" w:space="0" w:color="auto"/>
            </w:tcBorders>
            <w:shd w:val="clear" w:color="auto" w:fill="auto"/>
            <w:noWrap/>
            <w:vAlign w:val="center"/>
            <w:hideMark/>
          </w:tcPr>
          <w:p w14:paraId="7A069CA6"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2252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B48610"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92.2</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2A87F419"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2373</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3CAC263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2204</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43029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92.9</w:t>
            </w:r>
          </w:p>
        </w:tc>
        <w:tc>
          <w:tcPr>
            <w:tcW w:w="1072" w:type="dxa"/>
            <w:tcBorders>
              <w:top w:val="nil"/>
              <w:left w:val="nil"/>
              <w:bottom w:val="single" w:sz="4" w:space="0" w:color="auto"/>
              <w:right w:val="single" w:sz="4" w:space="0" w:color="auto"/>
            </w:tcBorders>
            <w:shd w:val="clear" w:color="auto" w:fill="auto"/>
            <w:noWrap/>
            <w:vAlign w:val="center"/>
            <w:hideMark/>
          </w:tcPr>
          <w:p w14:paraId="2CC7494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169</w:t>
            </w:r>
          </w:p>
        </w:tc>
        <w:tc>
          <w:tcPr>
            <w:tcW w:w="893" w:type="dxa"/>
            <w:tcBorders>
              <w:top w:val="nil"/>
              <w:left w:val="nil"/>
              <w:bottom w:val="single" w:sz="4" w:space="0" w:color="auto"/>
              <w:right w:val="single" w:sz="4" w:space="0" w:color="auto"/>
            </w:tcBorders>
            <w:shd w:val="clear" w:color="auto" w:fill="auto"/>
            <w:noWrap/>
            <w:vAlign w:val="center"/>
            <w:hideMark/>
          </w:tcPr>
          <w:p w14:paraId="7453DEC5"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0.7</w:t>
            </w:r>
          </w:p>
        </w:tc>
      </w:tr>
      <w:tr w:rsidR="00B25DBC" w14:paraId="76947960"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8EC7AD7"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Preston</w:t>
            </w:r>
          </w:p>
        </w:tc>
        <w:tc>
          <w:tcPr>
            <w:tcW w:w="1217" w:type="dxa"/>
            <w:tcBorders>
              <w:top w:val="nil"/>
              <w:left w:val="nil"/>
              <w:bottom w:val="single" w:sz="4" w:space="0" w:color="auto"/>
              <w:right w:val="single" w:sz="4" w:space="0" w:color="auto"/>
            </w:tcBorders>
            <w:shd w:val="clear" w:color="auto" w:fill="auto"/>
            <w:noWrap/>
            <w:vAlign w:val="center"/>
            <w:hideMark/>
          </w:tcPr>
          <w:p w14:paraId="13314C7F"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3765</w:t>
            </w:r>
          </w:p>
        </w:tc>
        <w:tc>
          <w:tcPr>
            <w:tcW w:w="960" w:type="dxa"/>
            <w:tcBorders>
              <w:top w:val="nil"/>
              <w:left w:val="nil"/>
              <w:bottom w:val="single" w:sz="4" w:space="0" w:color="auto"/>
              <w:right w:val="single" w:sz="4" w:space="0" w:color="auto"/>
            </w:tcBorders>
            <w:shd w:val="clear" w:color="auto" w:fill="auto"/>
            <w:noWrap/>
            <w:vAlign w:val="center"/>
            <w:hideMark/>
          </w:tcPr>
          <w:p w14:paraId="65505510"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3487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DC381A"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92.6</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7C612FDC"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3658</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3775F2C6"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3420</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EF667A"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93.5</w:t>
            </w:r>
          </w:p>
        </w:tc>
        <w:tc>
          <w:tcPr>
            <w:tcW w:w="1072" w:type="dxa"/>
            <w:tcBorders>
              <w:top w:val="nil"/>
              <w:left w:val="nil"/>
              <w:bottom w:val="single" w:sz="4" w:space="0" w:color="auto"/>
              <w:right w:val="single" w:sz="4" w:space="0" w:color="auto"/>
            </w:tcBorders>
            <w:shd w:val="clear" w:color="auto" w:fill="auto"/>
            <w:noWrap/>
            <w:vAlign w:val="center"/>
            <w:hideMark/>
          </w:tcPr>
          <w:p w14:paraId="753B3A46"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238</w:t>
            </w:r>
          </w:p>
        </w:tc>
        <w:tc>
          <w:tcPr>
            <w:tcW w:w="893" w:type="dxa"/>
            <w:tcBorders>
              <w:top w:val="nil"/>
              <w:left w:val="nil"/>
              <w:bottom w:val="single" w:sz="4" w:space="0" w:color="auto"/>
              <w:right w:val="single" w:sz="4" w:space="0" w:color="auto"/>
            </w:tcBorders>
            <w:shd w:val="clear" w:color="auto" w:fill="auto"/>
            <w:noWrap/>
            <w:vAlign w:val="center"/>
            <w:hideMark/>
          </w:tcPr>
          <w:p w14:paraId="7C37751B"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0.9</w:t>
            </w:r>
          </w:p>
        </w:tc>
      </w:tr>
      <w:tr w:rsidR="00B25DBC" w14:paraId="7DDE94BA"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9015FB9"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Wyre</w:t>
            </w:r>
          </w:p>
        </w:tc>
        <w:tc>
          <w:tcPr>
            <w:tcW w:w="1217" w:type="dxa"/>
            <w:tcBorders>
              <w:top w:val="nil"/>
              <w:left w:val="nil"/>
              <w:bottom w:val="single" w:sz="4" w:space="0" w:color="auto"/>
              <w:right w:val="single" w:sz="4" w:space="0" w:color="auto"/>
            </w:tcBorders>
            <w:shd w:val="clear" w:color="auto" w:fill="auto"/>
            <w:noWrap/>
            <w:vAlign w:val="center"/>
            <w:hideMark/>
          </w:tcPr>
          <w:p w14:paraId="04C1FBD3"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2029</w:t>
            </w:r>
          </w:p>
        </w:tc>
        <w:tc>
          <w:tcPr>
            <w:tcW w:w="960" w:type="dxa"/>
            <w:tcBorders>
              <w:top w:val="nil"/>
              <w:left w:val="nil"/>
              <w:bottom w:val="single" w:sz="4" w:space="0" w:color="auto"/>
              <w:right w:val="single" w:sz="4" w:space="0" w:color="auto"/>
            </w:tcBorders>
            <w:shd w:val="clear" w:color="auto" w:fill="auto"/>
            <w:noWrap/>
            <w:vAlign w:val="center"/>
            <w:hideMark/>
          </w:tcPr>
          <w:p w14:paraId="20E6894C"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1875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2DF290"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92.4</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48BF62DE"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1972</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7140AF5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1844</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93B4DC"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93.5</w:t>
            </w:r>
          </w:p>
        </w:tc>
        <w:tc>
          <w:tcPr>
            <w:tcW w:w="1072" w:type="dxa"/>
            <w:tcBorders>
              <w:top w:val="nil"/>
              <w:left w:val="nil"/>
              <w:bottom w:val="single" w:sz="4" w:space="0" w:color="auto"/>
              <w:right w:val="single" w:sz="4" w:space="0" w:color="auto"/>
            </w:tcBorders>
            <w:shd w:val="clear" w:color="auto" w:fill="auto"/>
            <w:noWrap/>
            <w:vAlign w:val="center"/>
            <w:hideMark/>
          </w:tcPr>
          <w:p w14:paraId="128E395C"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128</w:t>
            </w:r>
          </w:p>
        </w:tc>
        <w:tc>
          <w:tcPr>
            <w:tcW w:w="893" w:type="dxa"/>
            <w:tcBorders>
              <w:top w:val="nil"/>
              <w:left w:val="nil"/>
              <w:bottom w:val="single" w:sz="4" w:space="0" w:color="auto"/>
              <w:right w:val="single" w:sz="4" w:space="0" w:color="auto"/>
            </w:tcBorders>
            <w:shd w:val="clear" w:color="auto" w:fill="auto"/>
            <w:noWrap/>
            <w:vAlign w:val="center"/>
            <w:hideMark/>
          </w:tcPr>
          <w:p w14:paraId="753B454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1.1</w:t>
            </w:r>
          </w:p>
        </w:tc>
      </w:tr>
      <w:tr w:rsidR="00B25DBC" w14:paraId="2C39C33E"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EFCAA37"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Lancaster</w:t>
            </w:r>
          </w:p>
        </w:tc>
        <w:tc>
          <w:tcPr>
            <w:tcW w:w="1217" w:type="dxa"/>
            <w:tcBorders>
              <w:top w:val="nil"/>
              <w:left w:val="nil"/>
              <w:bottom w:val="single" w:sz="4" w:space="0" w:color="auto"/>
              <w:right w:val="single" w:sz="4" w:space="0" w:color="auto"/>
            </w:tcBorders>
            <w:shd w:val="clear" w:color="auto" w:fill="auto"/>
            <w:noWrap/>
            <w:vAlign w:val="center"/>
            <w:hideMark/>
          </w:tcPr>
          <w:p w14:paraId="1E1AE98F"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2959</w:t>
            </w:r>
          </w:p>
        </w:tc>
        <w:tc>
          <w:tcPr>
            <w:tcW w:w="960" w:type="dxa"/>
            <w:tcBorders>
              <w:top w:val="nil"/>
              <w:left w:val="nil"/>
              <w:bottom w:val="single" w:sz="4" w:space="0" w:color="auto"/>
              <w:right w:val="single" w:sz="4" w:space="0" w:color="auto"/>
            </w:tcBorders>
            <w:shd w:val="clear" w:color="auto" w:fill="auto"/>
            <w:noWrap/>
            <w:vAlign w:val="center"/>
            <w:hideMark/>
          </w:tcPr>
          <w:p w14:paraId="097EC3CE"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2685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2A79CB"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90.7</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7B8F574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2874</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45144CA2"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2695</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CCB6D9"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93.8</w:t>
            </w:r>
          </w:p>
        </w:tc>
        <w:tc>
          <w:tcPr>
            <w:tcW w:w="1072" w:type="dxa"/>
            <w:tcBorders>
              <w:top w:val="nil"/>
              <w:left w:val="nil"/>
              <w:bottom w:val="single" w:sz="4" w:space="0" w:color="auto"/>
              <w:right w:val="single" w:sz="4" w:space="0" w:color="auto"/>
            </w:tcBorders>
            <w:shd w:val="clear" w:color="auto" w:fill="auto"/>
            <w:noWrap/>
            <w:vAlign w:val="center"/>
            <w:hideMark/>
          </w:tcPr>
          <w:p w14:paraId="668F6E0F"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179</w:t>
            </w:r>
          </w:p>
        </w:tc>
        <w:tc>
          <w:tcPr>
            <w:tcW w:w="893" w:type="dxa"/>
            <w:tcBorders>
              <w:top w:val="nil"/>
              <w:left w:val="nil"/>
              <w:bottom w:val="single" w:sz="4" w:space="0" w:color="auto"/>
              <w:right w:val="single" w:sz="4" w:space="0" w:color="auto"/>
            </w:tcBorders>
            <w:shd w:val="clear" w:color="auto" w:fill="auto"/>
            <w:noWrap/>
            <w:vAlign w:val="center"/>
            <w:hideMark/>
          </w:tcPr>
          <w:p w14:paraId="277E1D60"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3.0</w:t>
            </w:r>
          </w:p>
        </w:tc>
      </w:tr>
      <w:tr w:rsidR="00B25DBC" w14:paraId="0FD82482"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F03F36C"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Hyndburn</w:t>
            </w:r>
          </w:p>
        </w:tc>
        <w:tc>
          <w:tcPr>
            <w:tcW w:w="1217" w:type="dxa"/>
            <w:tcBorders>
              <w:top w:val="nil"/>
              <w:left w:val="nil"/>
              <w:bottom w:val="single" w:sz="4" w:space="0" w:color="auto"/>
              <w:right w:val="single" w:sz="4" w:space="0" w:color="auto"/>
            </w:tcBorders>
            <w:shd w:val="clear" w:color="auto" w:fill="auto"/>
            <w:noWrap/>
            <w:vAlign w:val="center"/>
            <w:hideMark/>
          </w:tcPr>
          <w:p w14:paraId="159E3E2B"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2044</w:t>
            </w:r>
          </w:p>
        </w:tc>
        <w:tc>
          <w:tcPr>
            <w:tcW w:w="960" w:type="dxa"/>
            <w:tcBorders>
              <w:top w:val="nil"/>
              <w:left w:val="nil"/>
              <w:bottom w:val="single" w:sz="4" w:space="0" w:color="auto"/>
              <w:right w:val="single" w:sz="4" w:space="0" w:color="auto"/>
            </w:tcBorders>
            <w:shd w:val="clear" w:color="auto" w:fill="auto"/>
            <w:noWrap/>
            <w:vAlign w:val="center"/>
            <w:hideMark/>
          </w:tcPr>
          <w:p w14:paraId="72C3B97B"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1901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AF96EC"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93.0</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403DC3A9"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1986</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1C8801C3"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1865</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B867BD"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93.9</w:t>
            </w:r>
          </w:p>
        </w:tc>
        <w:tc>
          <w:tcPr>
            <w:tcW w:w="1072" w:type="dxa"/>
            <w:tcBorders>
              <w:top w:val="nil"/>
              <w:left w:val="nil"/>
              <w:bottom w:val="single" w:sz="4" w:space="0" w:color="auto"/>
              <w:right w:val="single" w:sz="4" w:space="0" w:color="auto"/>
            </w:tcBorders>
            <w:shd w:val="clear" w:color="auto" w:fill="auto"/>
            <w:noWrap/>
            <w:vAlign w:val="center"/>
            <w:hideMark/>
          </w:tcPr>
          <w:p w14:paraId="45708597"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121</w:t>
            </w:r>
          </w:p>
        </w:tc>
        <w:tc>
          <w:tcPr>
            <w:tcW w:w="893" w:type="dxa"/>
            <w:tcBorders>
              <w:top w:val="nil"/>
              <w:left w:val="nil"/>
              <w:bottom w:val="single" w:sz="4" w:space="0" w:color="auto"/>
              <w:right w:val="single" w:sz="4" w:space="0" w:color="auto"/>
            </w:tcBorders>
            <w:shd w:val="clear" w:color="auto" w:fill="auto"/>
            <w:noWrap/>
            <w:vAlign w:val="center"/>
            <w:hideMark/>
          </w:tcPr>
          <w:p w14:paraId="08C1DA16"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0.9</w:t>
            </w:r>
          </w:p>
        </w:tc>
      </w:tr>
      <w:tr w:rsidR="00B25DBC" w14:paraId="3CD156FE"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1FD50A3"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South Ribble</w:t>
            </w:r>
          </w:p>
        </w:tc>
        <w:tc>
          <w:tcPr>
            <w:tcW w:w="1217" w:type="dxa"/>
            <w:tcBorders>
              <w:top w:val="nil"/>
              <w:left w:val="nil"/>
              <w:bottom w:val="single" w:sz="4" w:space="0" w:color="auto"/>
              <w:right w:val="single" w:sz="4" w:space="0" w:color="auto"/>
            </w:tcBorders>
            <w:shd w:val="clear" w:color="auto" w:fill="auto"/>
            <w:noWrap/>
            <w:vAlign w:val="center"/>
            <w:hideMark/>
          </w:tcPr>
          <w:p w14:paraId="1E0B6D03"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2413</w:t>
            </w:r>
          </w:p>
        </w:tc>
        <w:tc>
          <w:tcPr>
            <w:tcW w:w="960" w:type="dxa"/>
            <w:tcBorders>
              <w:top w:val="nil"/>
              <w:left w:val="nil"/>
              <w:bottom w:val="single" w:sz="4" w:space="0" w:color="auto"/>
              <w:right w:val="single" w:sz="4" w:space="0" w:color="auto"/>
            </w:tcBorders>
            <w:shd w:val="clear" w:color="auto" w:fill="auto"/>
            <w:noWrap/>
            <w:vAlign w:val="center"/>
            <w:hideMark/>
          </w:tcPr>
          <w:p w14:paraId="3761BFDE"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2269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0A6ED5"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94.0</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774AAA4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2345</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0673823F"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2207</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58688E"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94.1</w:t>
            </w:r>
          </w:p>
        </w:tc>
        <w:tc>
          <w:tcPr>
            <w:tcW w:w="1072" w:type="dxa"/>
            <w:tcBorders>
              <w:top w:val="nil"/>
              <w:left w:val="nil"/>
              <w:bottom w:val="single" w:sz="4" w:space="0" w:color="auto"/>
              <w:right w:val="single" w:sz="4" w:space="0" w:color="auto"/>
            </w:tcBorders>
            <w:shd w:val="clear" w:color="auto" w:fill="auto"/>
            <w:noWrap/>
            <w:vAlign w:val="center"/>
            <w:hideMark/>
          </w:tcPr>
          <w:p w14:paraId="12AFD5DF"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138</w:t>
            </w:r>
          </w:p>
        </w:tc>
        <w:tc>
          <w:tcPr>
            <w:tcW w:w="893" w:type="dxa"/>
            <w:tcBorders>
              <w:top w:val="nil"/>
              <w:left w:val="nil"/>
              <w:bottom w:val="single" w:sz="4" w:space="0" w:color="auto"/>
              <w:right w:val="single" w:sz="4" w:space="0" w:color="auto"/>
            </w:tcBorders>
            <w:shd w:val="clear" w:color="auto" w:fill="auto"/>
            <w:noWrap/>
            <w:vAlign w:val="center"/>
            <w:hideMark/>
          </w:tcPr>
          <w:p w14:paraId="7EAC8E05"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0.1</w:t>
            </w:r>
          </w:p>
        </w:tc>
      </w:tr>
      <w:tr w:rsidR="00B25DBC" w14:paraId="795C133E"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6032DCF"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Fylde</w:t>
            </w:r>
          </w:p>
        </w:tc>
        <w:tc>
          <w:tcPr>
            <w:tcW w:w="1217" w:type="dxa"/>
            <w:tcBorders>
              <w:top w:val="nil"/>
              <w:left w:val="nil"/>
              <w:bottom w:val="single" w:sz="4" w:space="0" w:color="auto"/>
              <w:right w:val="single" w:sz="4" w:space="0" w:color="auto"/>
            </w:tcBorders>
            <w:shd w:val="clear" w:color="auto" w:fill="auto"/>
            <w:noWrap/>
            <w:vAlign w:val="center"/>
            <w:hideMark/>
          </w:tcPr>
          <w:p w14:paraId="03012862"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1389</w:t>
            </w:r>
          </w:p>
        </w:tc>
        <w:tc>
          <w:tcPr>
            <w:tcW w:w="960" w:type="dxa"/>
            <w:tcBorders>
              <w:top w:val="nil"/>
              <w:left w:val="nil"/>
              <w:bottom w:val="single" w:sz="4" w:space="0" w:color="auto"/>
              <w:right w:val="single" w:sz="4" w:space="0" w:color="auto"/>
            </w:tcBorders>
            <w:shd w:val="clear" w:color="auto" w:fill="auto"/>
            <w:noWrap/>
            <w:vAlign w:val="center"/>
            <w:hideMark/>
          </w:tcPr>
          <w:p w14:paraId="5E76E455"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1284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227B95"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92.4</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4FEBC06B"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1350</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2241B90A"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1271</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648B40"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94.1</w:t>
            </w:r>
          </w:p>
        </w:tc>
        <w:tc>
          <w:tcPr>
            <w:tcW w:w="1072" w:type="dxa"/>
            <w:tcBorders>
              <w:top w:val="nil"/>
              <w:left w:val="nil"/>
              <w:bottom w:val="single" w:sz="4" w:space="0" w:color="auto"/>
              <w:right w:val="single" w:sz="4" w:space="0" w:color="auto"/>
            </w:tcBorders>
            <w:shd w:val="clear" w:color="auto" w:fill="auto"/>
            <w:noWrap/>
            <w:vAlign w:val="center"/>
            <w:hideMark/>
          </w:tcPr>
          <w:p w14:paraId="023EEF32"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79</w:t>
            </w:r>
          </w:p>
        </w:tc>
        <w:tc>
          <w:tcPr>
            <w:tcW w:w="893" w:type="dxa"/>
            <w:tcBorders>
              <w:top w:val="nil"/>
              <w:left w:val="nil"/>
              <w:bottom w:val="single" w:sz="4" w:space="0" w:color="auto"/>
              <w:right w:val="single" w:sz="4" w:space="0" w:color="auto"/>
            </w:tcBorders>
            <w:shd w:val="clear" w:color="auto" w:fill="auto"/>
            <w:noWrap/>
            <w:vAlign w:val="center"/>
            <w:hideMark/>
          </w:tcPr>
          <w:p w14:paraId="436AF594"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1.7</w:t>
            </w:r>
          </w:p>
        </w:tc>
      </w:tr>
      <w:tr w:rsidR="00B25DBC" w14:paraId="40046E08"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C5B389E"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West Lancashire</w:t>
            </w:r>
          </w:p>
        </w:tc>
        <w:tc>
          <w:tcPr>
            <w:tcW w:w="1217" w:type="dxa"/>
            <w:tcBorders>
              <w:top w:val="nil"/>
              <w:left w:val="nil"/>
              <w:bottom w:val="single" w:sz="4" w:space="0" w:color="auto"/>
              <w:right w:val="single" w:sz="4" w:space="0" w:color="auto"/>
            </w:tcBorders>
            <w:shd w:val="clear" w:color="auto" w:fill="auto"/>
            <w:noWrap/>
            <w:vAlign w:val="center"/>
            <w:hideMark/>
          </w:tcPr>
          <w:p w14:paraId="3297F26C"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2236</w:t>
            </w:r>
          </w:p>
        </w:tc>
        <w:tc>
          <w:tcPr>
            <w:tcW w:w="960" w:type="dxa"/>
            <w:tcBorders>
              <w:top w:val="nil"/>
              <w:left w:val="nil"/>
              <w:bottom w:val="single" w:sz="4" w:space="0" w:color="auto"/>
              <w:right w:val="single" w:sz="4" w:space="0" w:color="auto"/>
            </w:tcBorders>
            <w:shd w:val="clear" w:color="auto" w:fill="auto"/>
            <w:noWrap/>
            <w:vAlign w:val="center"/>
            <w:hideMark/>
          </w:tcPr>
          <w:p w14:paraId="0A3BD7BA"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2057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FC0C7"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92.0</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212373B4"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2172</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681A78F6"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2080</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9F5486"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95.8</w:t>
            </w:r>
          </w:p>
        </w:tc>
        <w:tc>
          <w:tcPr>
            <w:tcW w:w="1072" w:type="dxa"/>
            <w:tcBorders>
              <w:top w:val="nil"/>
              <w:left w:val="nil"/>
              <w:bottom w:val="single" w:sz="4" w:space="0" w:color="auto"/>
              <w:right w:val="single" w:sz="4" w:space="0" w:color="auto"/>
            </w:tcBorders>
            <w:shd w:val="clear" w:color="auto" w:fill="auto"/>
            <w:noWrap/>
            <w:vAlign w:val="center"/>
            <w:hideMark/>
          </w:tcPr>
          <w:p w14:paraId="2D7A8CBF"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92</w:t>
            </w:r>
          </w:p>
        </w:tc>
        <w:tc>
          <w:tcPr>
            <w:tcW w:w="893" w:type="dxa"/>
            <w:tcBorders>
              <w:top w:val="nil"/>
              <w:left w:val="nil"/>
              <w:bottom w:val="single" w:sz="4" w:space="0" w:color="auto"/>
              <w:right w:val="single" w:sz="4" w:space="0" w:color="auto"/>
            </w:tcBorders>
            <w:shd w:val="clear" w:color="auto" w:fill="auto"/>
            <w:noWrap/>
            <w:vAlign w:val="center"/>
            <w:hideMark/>
          </w:tcPr>
          <w:p w14:paraId="51763CB9"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3.8</w:t>
            </w:r>
          </w:p>
        </w:tc>
      </w:tr>
      <w:tr w:rsidR="00B25DBC" w14:paraId="304A76F8"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4FE072C"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Ribble Valley</w:t>
            </w:r>
          </w:p>
        </w:tc>
        <w:tc>
          <w:tcPr>
            <w:tcW w:w="1217" w:type="dxa"/>
            <w:tcBorders>
              <w:top w:val="nil"/>
              <w:left w:val="nil"/>
              <w:bottom w:val="single" w:sz="4" w:space="0" w:color="auto"/>
              <w:right w:val="single" w:sz="4" w:space="0" w:color="auto"/>
            </w:tcBorders>
            <w:shd w:val="clear" w:color="auto" w:fill="auto"/>
            <w:noWrap/>
            <w:vAlign w:val="center"/>
            <w:hideMark/>
          </w:tcPr>
          <w:p w14:paraId="2065C36E"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1071</w:t>
            </w:r>
          </w:p>
        </w:tc>
        <w:tc>
          <w:tcPr>
            <w:tcW w:w="960" w:type="dxa"/>
            <w:tcBorders>
              <w:top w:val="nil"/>
              <w:left w:val="nil"/>
              <w:bottom w:val="single" w:sz="4" w:space="0" w:color="auto"/>
              <w:right w:val="single" w:sz="4" w:space="0" w:color="auto"/>
            </w:tcBorders>
            <w:shd w:val="clear" w:color="auto" w:fill="auto"/>
            <w:noWrap/>
            <w:vAlign w:val="center"/>
            <w:hideMark/>
          </w:tcPr>
          <w:p w14:paraId="7B071F62"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1077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4BFD4B"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100.6</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0D41087B"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1041</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12EF0F2F"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1067</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262FE6"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102.5</w:t>
            </w:r>
          </w:p>
        </w:tc>
        <w:tc>
          <w:tcPr>
            <w:tcW w:w="1072" w:type="dxa"/>
            <w:tcBorders>
              <w:top w:val="nil"/>
              <w:left w:val="nil"/>
              <w:bottom w:val="single" w:sz="4" w:space="0" w:color="auto"/>
              <w:right w:val="single" w:sz="4" w:space="0" w:color="auto"/>
            </w:tcBorders>
            <w:shd w:val="clear" w:color="auto" w:fill="auto"/>
            <w:noWrap/>
            <w:vAlign w:val="center"/>
            <w:hideMark/>
          </w:tcPr>
          <w:p w14:paraId="6C0882B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-26</w:t>
            </w:r>
          </w:p>
        </w:tc>
        <w:tc>
          <w:tcPr>
            <w:tcW w:w="893" w:type="dxa"/>
            <w:tcBorders>
              <w:top w:val="nil"/>
              <w:left w:val="nil"/>
              <w:bottom w:val="single" w:sz="4" w:space="0" w:color="auto"/>
              <w:right w:val="single" w:sz="4" w:space="0" w:color="auto"/>
            </w:tcBorders>
            <w:shd w:val="clear" w:color="auto" w:fill="auto"/>
            <w:noWrap/>
            <w:vAlign w:val="center"/>
            <w:hideMark/>
          </w:tcPr>
          <w:p w14:paraId="1D8C73F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1.9</w:t>
            </w:r>
          </w:p>
        </w:tc>
      </w:tr>
      <w:tr w:rsidR="00B25DBC" w14:paraId="7100A41C"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3C2DB91" w14:textId="77777777" w:rsidR="00B36567" w:rsidRPr="006901DC" w:rsidRDefault="00CA7335" w:rsidP="002A093B">
            <w:pPr>
              <w:rPr>
                <w:rFonts w:asciiTheme="minorHAnsi" w:hAnsiTheme="minorHAnsi" w:cstheme="minorHAnsi"/>
                <w:color w:val="000000"/>
                <w:sz w:val="22"/>
                <w:szCs w:val="22"/>
              </w:rPr>
            </w:pPr>
            <w:r w:rsidRPr="006901DC">
              <w:rPr>
                <w:rFonts w:asciiTheme="minorHAnsi" w:hAnsiTheme="minorHAnsi" w:cstheme="minorHAnsi"/>
                <w:color w:val="000000"/>
                <w:sz w:val="22"/>
                <w:szCs w:val="22"/>
              </w:rPr>
              <w:t>Unknown</w:t>
            </w:r>
          </w:p>
        </w:tc>
        <w:tc>
          <w:tcPr>
            <w:tcW w:w="1217" w:type="dxa"/>
            <w:tcBorders>
              <w:top w:val="nil"/>
              <w:left w:val="nil"/>
              <w:bottom w:val="single" w:sz="4" w:space="0" w:color="auto"/>
              <w:right w:val="single" w:sz="4" w:space="0" w:color="auto"/>
            </w:tcBorders>
            <w:shd w:val="clear" w:color="auto" w:fill="auto"/>
            <w:noWrap/>
            <w:vAlign w:val="center"/>
            <w:hideMark/>
          </w:tcPr>
          <w:p w14:paraId="556E0A7D"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9953BD1"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33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D24BC0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0.0</w:t>
            </w:r>
          </w:p>
        </w:tc>
        <w:tc>
          <w:tcPr>
            <w:tcW w:w="1225" w:type="dxa"/>
            <w:tcBorders>
              <w:top w:val="nil"/>
              <w:left w:val="nil"/>
              <w:bottom w:val="single" w:sz="4" w:space="0" w:color="auto"/>
              <w:right w:val="single" w:sz="4" w:space="0" w:color="auto"/>
            </w:tcBorders>
            <w:shd w:val="clear" w:color="auto" w:fill="FFFFFF" w:themeFill="background1"/>
            <w:noWrap/>
            <w:vAlign w:val="center"/>
            <w:hideMark/>
          </w:tcPr>
          <w:p w14:paraId="354E6988"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 </w:t>
            </w:r>
          </w:p>
        </w:tc>
        <w:tc>
          <w:tcPr>
            <w:tcW w:w="1027" w:type="dxa"/>
            <w:tcBorders>
              <w:top w:val="nil"/>
              <w:left w:val="nil"/>
              <w:bottom w:val="single" w:sz="4" w:space="0" w:color="auto"/>
              <w:right w:val="single" w:sz="4" w:space="0" w:color="auto"/>
            </w:tcBorders>
            <w:shd w:val="clear" w:color="auto" w:fill="FFFFFF" w:themeFill="background1"/>
            <w:noWrap/>
            <w:vAlign w:val="center"/>
            <w:hideMark/>
          </w:tcPr>
          <w:p w14:paraId="1C334C2B"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125</w:t>
            </w:r>
          </w:p>
        </w:tc>
        <w:tc>
          <w:tcPr>
            <w:tcW w:w="926" w:type="dxa"/>
            <w:tcBorders>
              <w:top w:val="nil"/>
              <w:left w:val="nil"/>
              <w:bottom w:val="single" w:sz="4" w:space="0" w:color="auto"/>
              <w:right w:val="single" w:sz="4" w:space="0" w:color="auto"/>
            </w:tcBorders>
            <w:shd w:val="clear" w:color="auto" w:fill="FFFFFF" w:themeFill="background1"/>
            <w:noWrap/>
            <w:vAlign w:val="center"/>
            <w:hideMark/>
          </w:tcPr>
          <w:p w14:paraId="76FDC537" w14:textId="77777777" w:rsidR="00B36567" w:rsidRPr="006901DC" w:rsidRDefault="00CA7335" w:rsidP="002A093B">
            <w:pPr>
              <w:jc w:val="center"/>
              <w:rPr>
                <w:rFonts w:asciiTheme="minorHAnsi" w:hAnsiTheme="minorHAnsi" w:cstheme="minorHAnsi"/>
                <w:color w:val="000000"/>
                <w:sz w:val="22"/>
                <w:szCs w:val="22"/>
              </w:rPr>
            </w:pPr>
            <w:r w:rsidRPr="006901DC">
              <w:rPr>
                <w:rFonts w:asciiTheme="minorHAnsi" w:hAnsiTheme="minorHAnsi" w:cstheme="minorHAnsi"/>
                <w:color w:val="000000"/>
                <w:sz w:val="22"/>
                <w:szCs w:val="22"/>
              </w:rPr>
              <w:t>0.0</w:t>
            </w:r>
          </w:p>
        </w:tc>
        <w:tc>
          <w:tcPr>
            <w:tcW w:w="1072" w:type="dxa"/>
            <w:tcBorders>
              <w:top w:val="nil"/>
              <w:left w:val="nil"/>
              <w:bottom w:val="single" w:sz="4" w:space="0" w:color="auto"/>
              <w:right w:val="single" w:sz="4" w:space="0" w:color="auto"/>
            </w:tcBorders>
            <w:shd w:val="clear" w:color="auto" w:fill="auto"/>
            <w:noWrap/>
            <w:vAlign w:val="center"/>
            <w:hideMark/>
          </w:tcPr>
          <w:p w14:paraId="0083C6A5"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-125</w:t>
            </w:r>
          </w:p>
        </w:tc>
        <w:tc>
          <w:tcPr>
            <w:tcW w:w="893" w:type="dxa"/>
            <w:tcBorders>
              <w:top w:val="nil"/>
              <w:left w:val="nil"/>
              <w:bottom w:val="single" w:sz="4" w:space="0" w:color="auto"/>
              <w:right w:val="single" w:sz="4" w:space="0" w:color="auto"/>
            </w:tcBorders>
            <w:shd w:val="clear" w:color="auto" w:fill="auto"/>
            <w:noWrap/>
            <w:vAlign w:val="center"/>
            <w:hideMark/>
          </w:tcPr>
          <w:p w14:paraId="5A685E90"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0.0</w:t>
            </w:r>
          </w:p>
        </w:tc>
      </w:tr>
      <w:tr w:rsidR="00B25DBC" w14:paraId="26BF56E1" w14:textId="77777777" w:rsidTr="002A093B">
        <w:trPr>
          <w:trHeight w:val="300"/>
        </w:trPr>
        <w:tc>
          <w:tcPr>
            <w:tcW w:w="1413"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40A4BDC2" w14:textId="77777777" w:rsidR="00B36567" w:rsidRPr="006901DC" w:rsidRDefault="00CA7335" w:rsidP="002A093B">
            <w:pPr>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Total</w:t>
            </w:r>
          </w:p>
        </w:tc>
        <w:tc>
          <w:tcPr>
            <w:tcW w:w="1217" w:type="dxa"/>
            <w:tcBorders>
              <w:top w:val="nil"/>
              <w:left w:val="nil"/>
              <w:bottom w:val="single" w:sz="4" w:space="0" w:color="auto"/>
              <w:right w:val="single" w:sz="4" w:space="0" w:color="auto"/>
            </w:tcBorders>
            <w:shd w:val="clear" w:color="auto" w:fill="D9E2F3" w:themeFill="accent1" w:themeFillTint="33"/>
            <w:noWrap/>
            <w:vAlign w:val="center"/>
            <w:hideMark/>
          </w:tcPr>
          <w:p w14:paraId="0B10916C" w14:textId="77777777" w:rsidR="00B36567" w:rsidRPr="006901DC" w:rsidRDefault="00CA7335" w:rsidP="002A093B">
            <w:pPr>
              <w:jc w:val="center"/>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27043</w:t>
            </w:r>
          </w:p>
        </w:tc>
        <w:tc>
          <w:tcPr>
            <w:tcW w:w="960" w:type="dxa"/>
            <w:tcBorders>
              <w:top w:val="nil"/>
              <w:left w:val="nil"/>
              <w:bottom w:val="single" w:sz="4" w:space="0" w:color="auto"/>
              <w:right w:val="single" w:sz="4" w:space="0" w:color="auto"/>
            </w:tcBorders>
            <w:shd w:val="clear" w:color="auto" w:fill="D9E2F3" w:themeFill="accent1" w:themeFillTint="33"/>
            <w:noWrap/>
            <w:vAlign w:val="center"/>
            <w:hideMark/>
          </w:tcPr>
          <w:p w14:paraId="15A79CD3" w14:textId="77777777" w:rsidR="00B36567" w:rsidRPr="006901DC" w:rsidRDefault="00CA7335" w:rsidP="002A093B">
            <w:pPr>
              <w:jc w:val="center"/>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25145</w:t>
            </w:r>
          </w:p>
        </w:tc>
        <w:tc>
          <w:tcPr>
            <w:tcW w:w="850" w:type="dxa"/>
            <w:tcBorders>
              <w:top w:val="nil"/>
              <w:left w:val="nil"/>
              <w:bottom w:val="single" w:sz="4" w:space="0" w:color="auto"/>
              <w:right w:val="single" w:sz="4" w:space="0" w:color="auto"/>
            </w:tcBorders>
            <w:shd w:val="clear" w:color="auto" w:fill="D9E2F3" w:themeFill="accent1" w:themeFillTint="33"/>
            <w:noWrap/>
            <w:vAlign w:val="center"/>
            <w:hideMark/>
          </w:tcPr>
          <w:p w14:paraId="5A381428" w14:textId="77777777" w:rsidR="00B36567" w:rsidRPr="006901DC" w:rsidRDefault="00CA7335" w:rsidP="002A093B">
            <w:pPr>
              <w:jc w:val="center"/>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93.0</w:t>
            </w:r>
          </w:p>
        </w:tc>
        <w:tc>
          <w:tcPr>
            <w:tcW w:w="1225" w:type="dxa"/>
            <w:tcBorders>
              <w:top w:val="nil"/>
              <w:left w:val="nil"/>
              <w:bottom w:val="single" w:sz="4" w:space="0" w:color="auto"/>
              <w:right w:val="single" w:sz="4" w:space="0" w:color="auto"/>
            </w:tcBorders>
            <w:shd w:val="clear" w:color="auto" w:fill="D9E2F3" w:themeFill="accent1" w:themeFillTint="33"/>
            <w:noWrap/>
            <w:vAlign w:val="center"/>
            <w:hideMark/>
          </w:tcPr>
          <w:p w14:paraId="346A23A4" w14:textId="77777777" w:rsidR="00B36567" w:rsidRPr="006901DC" w:rsidRDefault="00CA7335" w:rsidP="002A093B">
            <w:pPr>
              <w:jc w:val="center"/>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26275</w:t>
            </w:r>
          </w:p>
        </w:tc>
        <w:tc>
          <w:tcPr>
            <w:tcW w:w="1027" w:type="dxa"/>
            <w:tcBorders>
              <w:top w:val="nil"/>
              <w:left w:val="nil"/>
              <w:bottom w:val="single" w:sz="4" w:space="0" w:color="auto"/>
              <w:right w:val="single" w:sz="4" w:space="0" w:color="auto"/>
            </w:tcBorders>
            <w:shd w:val="clear" w:color="auto" w:fill="D9E2F3" w:themeFill="accent1" w:themeFillTint="33"/>
            <w:noWrap/>
            <w:vAlign w:val="center"/>
            <w:hideMark/>
          </w:tcPr>
          <w:p w14:paraId="66E60DA3" w14:textId="77777777" w:rsidR="00B36567" w:rsidRPr="006901DC" w:rsidRDefault="00CA7335" w:rsidP="002A093B">
            <w:pPr>
              <w:jc w:val="center"/>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24717</w:t>
            </w:r>
          </w:p>
        </w:tc>
        <w:tc>
          <w:tcPr>
            <w:tcW w:w="926" w:type="dxa"/>
            <w:tcBorders>
              <w:top w:val="nil"/>
              <w:left w:val="nil"/>
              <w:bottom w:val="single" w:sz="4" w:space="0" w:color="auto"/>
              <w:right w:val="single" w:sz="4" w:space="0" w:color="auto"/>
            </w:tcBorders>
            <w:shd w:val="clear" w:color="auto" w:fill="D9E2F3" w:themeFill="accent1" w:themeFillTint="33"/>
            <w:noWrap/>
            <w:vAlign w:val="center"/>
            <w:hideMark/>
          </w:tcPr>
          <w:p w14:paraId="22A615DC" w14:textId="77777777" w:rsidR="00B36567" w:rsidRPr="006901DC" w:rsidRDefault="00CA7335" w:rsidP="002A093B">
            <w:pPr>
              <w:jc w:val="center"/>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94.1</w:t>
            </w:r>
          </w:p>
        </w:tc>
        <w:tc>
          <w:tcPr>
            <w:tcW w:w="1072" w:type="dxa"/>
            <w:tcBorders>
              <w:top w:val="nil"/>
              <w:left w:val="nil"/>
              <w:bottom w:val="single" w:sz="4" w:space="0" w:color="auto"/>
              <w:right w:val="single" w:sz="4" w:space="0" w:color="auto"/>
            </w:tcBorders>
            <w:shd w:val="clear" w:color="auto" w:fill="D9E2F3" w:themeFill="accent1" w:themeFillTint="33"/>
            <w:noWrap/>
            <w:vAlign w:val="center"/>
            <w:hideMark/>
          </w:tcPr>
          <w:p w14:paraId="58A1651F" w14:textId="77777777" w:rsidR="00B36567" w:rsidRPr="006901DC" w:rsidRDefault="00CA7335" w:rsidP="002A093B">
            <w:pPr>
              <w:jc w:val="right"/>
              <w:rPr>
                <w:rFonts w:asciiTheme="minorHAnsi" w:hAnsiTheme="minorHAnsi" w:cstheme="minorHAnsi"/>
                <w:b/>
                <w:bCs/>
                <w:color w:val="000000"/>
                <w:sz w:val="22"/>
                <w:szCs w:val="22"/>
              </w:rPr>
            </w:pPr>
            <w:r w:rsidRPr="006901DC">
              <w:rPr>
                <w:rFonts w:asciiTheme="minorHAnsi" w:hAnsiTheme="minorHAnsi" w:cstheme="minorHAnsi"/>
                <w:b/>
                <w:bCs/>
                <w:color w:val="000000"/>
                <w:sz w:val="22"/>
                <w:szCs w:val="22"/>
              </w:rPr>
              <w:t>1558</w:t>
            </w:r>
          </w:p>
        </w:tc>
        <w:tc>
          <w:tcPr>
            <w:tcW w:w="893" w:type="dxa"/>
            <w:tcBorders>
              <w:top w:val="nil"/>
              <w:left w:val="nil"/>
              <w:bottom w:val="single" w:sz="4" w:space="0" w:color="auto"/>
              <w:right w:val="single" w:sz="4" w:space="0" w:color="auto"/>
            </w:tcBorders>
            <w:shd w:val="clear" w:color="auto" w:fill="D9E2F3" w:themeFill="accent1" w:themeFillTint="33"/>
            <w:noWrap/>
            <w:vAlign w:val="center"/>
            <w:hideMark/>
          </w:tcPr>
          <w:p w14:paraId="42B14C0D" w14:textId="77777777" w:rsidR="00B36567" w:rsidRPr="006901DC" w:rsidRDefault="00CA7335" w:rsidP="002A093B">
            <w:pPr>
              <w:jc w:val="right"/>
              <w:rPr>
                <w:rFonts w:asciiTheme="minorHAnsi" w:hAnsiTheme="minorHAnsi" w:cstheme="minorHAnsi"/>
                <w:color w:val="000000"/>
                <w:sz w:val="22"/>
                <w:szCs w:val="22"/>
              </w:rPr>
            </w:pPr>
            <w:r w:rsidRPr="006901DC">
              <w:rPr>
                <w:rFonts w:asciiTheme="minorHAnsi" w:hAnsiTheme="minorHAnsi" w:cstheme="minorHAnsi"/>
                <w:color w:val="000000"/>
                <w:sz w:val="22"/>
                <w:szCs w:val="22"/>
              </w:rPr>
              <w:t>1.1</w:t>
            </w:r>
          </w:p>
        </w:tc>
      </w:tr>
    </w:tbl>
    <w:p w14:paraId="1574CC82" w14:textId="77777777" w:rsidR="00B36567" w:rsidRDefault="00B36567" w:rsidP="00B36567">
      <w:pPr>
        <w:rPr>
          <w:rFonts w:cstheme="minorHAnsi"/>
          <w:b/>
          <w:bCs/>
        </w:rPr>
      </w:pPr>
    </w:p>
    <w:p w14:paraId="0364112E" w14:textId="77777777" w:rsidR="00B36567" w:rsidRDefault="00B36567" w:rsidP="00B36567">
      <w:pPr>
        <w:rPr>
          <w:rFonts w:cstheme="minorHAnsi"/>
          <w:b/>
          <w:bCs/>
        </w:rPr>
      </w:pPr>
    </w:p>
    <w:p w14:paraId="30F3D466" w14:textId="43F0A4C4" w:rsidR="00B36567" w:rsidRPr="00B36567" w:rsidRDefault="00CA7335" w:rsidP="00B36567">
      <w:pPr>
        <w:pStyle w:val="ListParagraph"/>
        <w:numPr>
          <w:ilvl w:val="0"/>
          <w:numId w:val="11"/>
        </w:numPr>
        <w:contextualSpacing/>
        <w:rPr>
          <w:rFonts w:cstheme="minorHAnsi"/>
          <w:b/>
          <w:bCs/>
          <w:i/>
          <w:iCs/>
          <w:sz w:val="22"/>
          <w:szCs w:val="22"/>
        </w:rPr>
      </w:pPr>
      <w:r>
        <w:rPr>
          <w:rFonts w:cstheme="minorHAnsi"/>
          <w:b/>
          <w:bCs/>
          <w:sz w:val="22"/>
          <w:szCs w:val="22"/>
        </w:rPr>
        <w:t>Analysis by V</w:t>
      </w:r>
      <w:r w:rsidRPr="00B36567">
        <w:rPr>
          <w:rFonts w:cstheme="minorHAnsi"/>
          <w:b/>
          <w:bCs/>
          <w:sz w:val="22"/>
          <w:szCs w:val="22"/>
        </w:rPr>
        <w:t xml:space="preserve">ulnerable </w:t>
      </w:r>
      <w:r>
        <w:rPr>
          <w:rFonts w:cstheme="minorHAnsi"/>
          <w:b/>
          <w:bCs/>
          <w:sz w:val="22"/>
          <w:szCs w:val="22"/>
        </w:rPr>
        <w:t>G</w:t>
      </w:r>
      <w:r w:rsidRPr="00B36567">
        <w:rPr>
          <w:rFonts w:cstheme="minorHAnsi"/>
          <w:b/>
          <w:bCs/>
          <w:sz w:val="22"/>
          <w:szCs w:val="22"/>
        </w:rPr>
        <w:t>roups</w:t>
      </w:r>
    </w:p>
    <w:p w14:paraId="152819DC" w14:textId="77777777" w:rsidR="00B36567" w:rsidRDefault="00B36567" w:rsidP="00B36567">
      <w:pPr>
        <w:pStyle w:val="ListParagraph"/>
        <w:ind w:left="360"/>
        <w:rPr>
          <w:rFonts w:cstheme="minorHAnsi"/>
          <w:b/>
          <w:bCs/>
          <w:i/>
          <w:iCs/>
        </w:rPr>
      </w:pPr>
    </w:p>
    <w:p w14:paraId="3E74C75E" w14:textId="77777777" w:rsidR="00B36567" w:rsidRPr="00F557D1" w:rsidRDefault="00CA7335" w:rsidP="00B36567">
      <w:pPr>
        <w:pStyle w:val="ListParagraph"/>
        <w:numPr>
          <w:ilvl w:val="0"/>
          <w:numId w:val="10"/>
        </w:numPr>
        <w:contextualSpacing/>
        <w:rPr>
          <w:rFonts w:cstheme="minorHAnsi"/>
          <w:sz w:val="22"/>
          <w:szCs w:val="22"/>
          <w:u w:val="single"/>
        </w:rPr>
      </w:pPr>
      <w:r w:rsidRPr="00F557D1">
        <w:rPr>
          <w:rFonts w:cstheme="minorHAnsi"/>
          <w:sz w:val="22"/>
          <w:szCs w:val="22"/>
          <w:u w:val="single"/>
        </w:rPr>
        <w:t>2 year old vulnerable groups take up data</w:t>
      </w:r>
    </w:p>
    <w:p w14:paraId="21112EB4" w14:textId="77777777" w:rsidR="00B36567" w:rsidRDefault="00B36567" w:rsidP="00B36567">
      <w:pPr>
        <w:pStyle w:val="ListParagraph"/>
        <w:rPr>
          <w:rFonts w:cstheme="minorHAnsi"/>
          <w:b/>
          <w:bCs/>
        </w:rPr>
      </w:pPr>
    </w:p>
    <w:tbl>
      <w:tblPr>
        <w:tblW w:w="106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590"/>
        <w:gridCol w:w="860"/>
        <w:gridCol w:w="709"/>
        <w:gridCol w:w="567"/>
        <w:gridCol w:w="567"/>
        <w:gridCol w:w="615"/>
        <w:gridCol w:w="11"/>
        <w:gridCol w:w="590"/>
        <w:gridCol w:w="768"/>
        <w:gridCol w:w="656"/>
        <w:gridCol w:w="11"/>
        <w:gridCol w:w="540"/>
        <w:gridCol w:w="6"/>
        <w:gridCol w:w="844"/>
        <w:gridCol w:w="637"/>
        <w:gridCol w:w="11"/>
        <w:gridCol w:w="697"/>
        <w:gridCol w:w="850"/>
        <w:gridCol w:w="11"/>
      </w:tblGrid>
      <w:tr w:rsidR="00B25DBC" w14:paraId="4F034FC5" w14:textId="77777777" w:rsidTr="00517EF1">
        <w:trPr>
          <w:cantSplit/>
          <w:trHeight w:val="305"/>
          <w:tblHeader/>
        </w:trPr>
        <w:tc>
          <w:tcPr>
            <w:tcW w:w="1102" w:type="dxa"/>
            <w:vMerge w:val="restart"/>
            <w:shd w:val="clear" w:color="auto" w:fill="4472C4" w:themeFill="accent1"/>
            <w:vAlign w:val="center"/>
          </w:tcPr>
          <w:p w14:paraId="2B3962CB" w14:textId="77777777" w:rsidR="00B36567" w:rsidRPr="00827A30" w:rsidRDefault="00CA7335" w:rsidP="002A093B">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2 year olds</w:t>
            </w:r>
          </w:p>
        </w:tc>
        <w:tc>
          <w:tcPr>
            <w:tcW w:w="2159" w:type="dxa"/>
            <w:gridSpan w:val="3"/>
            <w:shd w:val="clear" w:color="auto" w:fill="4472C4" w:themeFill="accent1"/>
            <w:vAlign w:val="center"/>
          </w:tcPr>
          <w:p w14:paraId="538FD073"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Summer 21</w:t>
            </w:r>
          </w:p>
        </w:tc>
        <w:tc>
          <w:tcPr>
            <w:tcW w:w="1760" w:type="dxa"/>
            <w:gridSpan w:val="4"/>
            <w:shd w:val="clear" w:color="auto" w:fill="4472C4" w:themeFill="accent1"/>
            <w:vAlign w:val="center"/>
          </w:tcPr>
          <w:p w14:paraId="4F3CA94A"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Autumn 21</w:t>
            </w:r>
          </w:p>
        </w:tc>
        <w:tc>
          <w:tcPr>
            <w:tcW w:w="2025" w:type="dxa"/>
            <w:gridSpan w:val="4"/>
            <w:shd w:val="clear" w:color="auto" w:fill="4472C4" w:themeFill="accent1"/>
            <w:vAlign w:val="center"/>
          </w:tcPr>
          <w:p w14:paraId="653749BB"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Spring 22</w:t>
            </w:r>
          </w:p>
        </w:tc>
        <w:tc>
          <w:tcPr>
            <w:tcW w:w="2038" w:type="dxa"/>
            <w:gridSpan w:val="5"/>
            <w:shd w:val="clear" w:color="auto" w:fill="4472C4" w:themeFill="accent1"/>
            <w:vAlign w:val="center"/>
          </w:tcPr>
          <w:p w14:paraId="15148093"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Summer 22</w:t>
            </w:r>
          </w:p>
        </w:tc>
        <w:tc>
          <w:tcPr>
            <w:tcW w:w="1558" w:type="dxa"/>
            <w:gridSpan w:val="3"/>
            <w:shd w:val="clear" w:color="auto" w:fill="4472C4" w:themeFill="accent1"/>
            <w:vAlign w:val="center"/>
          </w:tcPr>
          <w:p w14:paraId="4E95419F" w14:textId="77777777" w:rsidR="00B36567" w:rsidRPr="009E059B" w:rsidRDefault="00CA7335" w:rsidP="002A093B">
            <w:pPr>
              <w:spacing w:line="216" w:lineRule="auto"/>
              <w:ind w:left="113" w:right="113"/>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 Changes</w:t>
            </w:r>
          </w:p>
        </w:tc>
      </w:tr>
      <w:tr w:rsidR="00B25DBC" w14:paraId="122FFA19" w14:textId="77777777" w:rsidTr="00517EF1">
        <w:trPr>
          <w:gridAfter w:val="1"/>
          <w:wAfter w:w="11" w:type="dxa"/>
          <w:cantSplit/>
          <w:trHeight w:val="1155"/>
          <w:tblHeader/>
        </w:trPr>
        <w:tc>
          <w:tcPr>
            <w:tcW w:w="1102" w:type="dxa"/>
            <w:vMerge/>
            <w:shd w:val="clear" w:color="auto" w:fill="4472C4" w:themeFill="accent1"/>
            <w:vAlign w:val="center"/>
            <w:hideMark/>
          </w:tcPr>
          <w:p w14:paraId="4D181EB1" w14:textId="77777777" w:rsidR="00B36567" w:rsidRPr="00827A30" w:rsidRDefault="00B36567" w:rsidP="002A093B">
            <w:pPr>
              <w:rPr>
                <w:rFonts w:asciiTheme="minorHAnsi" w:hAnsiTheme="minorHAnsi" w:cstheme="minorHAnsi"/>
                <w:b/>
                <w:bCs/>
                <w:color w:val="FFFFFF" w:themeColor="background1"/>
                <w:sz w:val="22"/>
                <w:szCs w:val="22"/>
              </w:rPr>
            </w:pPr>
          </w:p>
        </w:tc>
        <w:tc>
          <w:tcPr>
            <w:tcW w:w="590" w:type="dxa"/>
            <w:shd w:val="clear" w:color="auto" w:fill="4472C4" w:themeFill="accent1"/>
            <w:textDirection w:val="btLr"/>
            <w:vAlign w:val="center"/>
            <w:hideMark/>
          </w:tcPr>
          <w:p w14:paraId="315E5C3F" w14:textId="77777777" w:rsidR="00B36567" w:rsidRPr="00517933" w:rsidRDefault="00CA7335" w:rsidP="002A093B">
            <w:pPr>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No. of  2 Year Olds</w:t>
            </w:r>
          </w:p>
        </w:tc>
        <w:tc>
          <w:tcPr>
            <w:tcW w:w="860" w:type="dxa"/>
            <w:shd w:val="clear" w:color="auto" w:fill="4472C4" w:themeFill="accent1"/>
            <w:textDirection w:val="btLr"/>
            <w:vAlign w:val="center"/>
            <w:hideMark/>
          </w:tcPr>
          <w:p w14:paraId="0C059E9A"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xml:space="preserve">No. of </w:t>
            </w:r>
            <w:r w:rsidRPr="00517933">
              <w:rPr>
                <w:rFonts w:asciiTheme="minorHAnsi" w:hAnsiTheme="minorHAnsi" w:cstheme="minorHAnsi"/>
                <w:b/>
                <w:bCs/>
                <w:color w:val="FFFFFF" w:themeColor="background1"/>
                <w:sz w:val="20"/>
              </w:rPr>
              <w:br/>
              <w:t>Children Accessing</w:t>
            </w:r>
          </w:p>
        </w:tc>
        <w:tc>
          <w:tcPr>
            <w:tcW w:w="709" w:type="dxa"/>
            <w:shd w:val="clear" w:color="auto" w:fill="4472C4" w:themeFill="accent1"/>
            <w:textDirection w:val="btLr"/>
            <w:vAlign w:val="center"/>
            <w:hideMark/>
          </w:tcPr>
          <w:p w14:paraId="4EA238E2"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Take Up</w:t>
            </w:r>
          </w:p>
        </w:tc>
        <w:tc>
          <w:tcPr>
            <w:tcW w:w="567" w:type="dxa"/>
            <w:shd w:val="clear" w:color="auto" w:fill="4472C4" w:themeFill="accent1"/>
            <w:textDirection w:val="btLr"/>
            <w:vAlign w:val="center"/>
            <w:hideMark/>
          </w:tcPr>
          <w:p w14:paraId="406D261F"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No. of  2 Year Olds</w:t>
            </w:r>
          </w:p>
        </w:tc>
        <w:tc>
          <w:tcPr>
            <w:tcW w:w="567" w:type="dxa"/>
            <w:shd w:val="clear" w:color="auto" w:fill="4472C4" w:themeFill="accent1"/>
            <w:textDirection w:val="btLr"/>
            <w:vAlign w:val="center"/>
            <w:hideMark/>
          </w:tcPr>
          <w:p w14:paraId="365C3BF1"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xml:space="preserve">No. of </w:t>
            </w:r>
            <w:r w:rsidRPr="00517933">
              <w:rPr>
                <w:rFonts w:asciiTheme="minorHAnsi" w:hAnsiTheme="minorHAnsi" w:cstheme="minorHAnsi"/>
                <w:b/>
                <w:bCs/>
                <w:color w:val="FFFFFF" w:themeColor="background1"/>
                <w:sz w:val="20"/>
              </w:rPr>
              <w:br/>
              <w:t xml:space="preserve">Children </w:t>
            </w:r>
            <w:r w:rsidRPr="00517933">
              <w:rPr>
                <w:rFonts w:asciiTheme="minorHAnsi" w:hAnsiTheme="minorHAnsi" w:cstheme="minorHAnsi"/>
                <w:b/>
                <w:bCs/>
                <w:color w:val="FFFFFF" w:themeColor="background1"/>
                <w:sz w:val="20"/>
              </w:rPr>
              <w:t>Accessing</w:t>
            </w:r>
          </w:p>
        </w:tc>
        <w:tc>
          <w:tcPr>
            <w:tcW w:w="615" w:type="dxa"/>
            <w:shd w:val="clear" w:color="auto" w:fill="4472C4" w:themeFill="accent1"/>
            <w:textDirection w:val="btLr"/>
            <w:vAlign w:val="center"/>
            <w:hideMark/>
          </w:tcPr>
          <w:p w14:paraId="0B746DBC"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Take Up</w:t>
            </w:r>
          </w:p>
        </w:tc>
        <w:tc>
          <w:tcPr>
            <w:tcW w:w="601" w:type="dxa"/>
            <w:gridSpan w:val="2"/>
            <w:shd w:val="clear" w:color="auto" w:fill="4472C4" w:themeFill="accent1"/>
            <w:textDirection w:val="btLr"/>
            <w:vAlign w:val="center"/>
            <w:hideMark/>
          </w:tcPr>
          <w:p w14:paraId="0CA28F54"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No. of  2 Year Olds</w:t>
            </w:r>
          </w:p>
        </w:tc>
        <w:tc>
          <w:tcPr>
            <w:tcW w:w="768" w:type="dxa"/>
            <w:shd w:val="clear" w:color="auto" w:fill="4472C4" w:themeFill="accent1"/>
            <w:textDirection w:val="btLr"/>
            <w:vAlign w:val="center"/>
            <w:hideMark/>
          </w:tcPr>
          <w:p w14:paraId="53614EAC"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xml:space="preserve">No. of </w:t>
            </w:r>
            <w:r w:rsidRPr="00517933">
              <w:rPr>
                <w:rFonts w:asciiTheme="minorHAnsi" w:hAnsiTheme="minorHAnsi" w:cstheme="minorHAnsi"/>
                <w:b/>
                <w:bCs/>
                <w:color w:val="FFFFFF" w:themeColor="background1"/>
                <w:sz w:val="20"/>
              </w:rPr>
              <w:br/>
              <w:t>Children Accessing</w:t>
            </w:r>
          </w:p>
        </w:tc>
        <w:tc>
          <w:tcPr>
            <w:tcW w:w="656" w:type="dxa"/>
            <w:shd w:val="clear" w:color="auto" w:fill="4472C4" w:themeFill="accent1"/>
            <w:textDirection w:val="btLr"/>
            <w:vAlign w:val="center"/>
            <w:hideMark/>
          </w:tcPr>
          <w:p w14:paraId="57140F6C"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Take Up</w:t>
            </w:r>
          </w:p>
        </w:tc>
        <w:tc>
          <w:tcPr>
            <w:tcW w:w="557" w:type="dxa"/>
            <w:gridSpan w:val="3"/>
            <w:shd w:val="clear" w:color="auto" w:fill="4472C4" w:themeFill="accent1"/>
            <w:textDirection w:val="btLr"/>
            <w:vAlign w:val="center"/>
            <w:hideMark/>
          </w:tcPr>
          <w:p w14:paraId="37A09480"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No. of  2 Year Olds</w:t>
            </w:r>
          </w:p>
        </w:tc>
        <w:tc>
          <w:tcPr>
            <w:tcW w:w="844" w:type="dxa"/>
            <w:shd w:val="clear" w:color="auto" w:fill="4472C4" w:themeFill="accent1"/>
            <w:textDirection w:val="btLr"/>
            <w:vAlign w:val="center"/>
            <w:hideMark/>
          </w:tcPr>
          <w:p w14:paraId="266DCC6A"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xml:space="preserve">No. of </w:t>
            </w:r>
            <w:r w:rsidRPr="00517933">
              <w:rPr>
                <w:rFonts w:asciiTheme="minorHAnsi" w:hAnsiTheme="minorHAnsi" w:cstheme="minorHAnsi"/>
                <w:b/>
                <w:bCs/>
                <w:color w:val="FFFFFF" w:themeColor="background1"/>
                <w:sz w:val="20"/>
              </w:rPr>
              <w:br/>
              <w:t>Children Accessing</w:t>
            </w:r>
          </w:p>
        </w:tc>
        <w:tc>
          <w:tcPr>
            <w:tcW w:w="637" w:type="dxa"/>
            <w:shd w:val="clear" w:color="auto" w:fill="4472C4" w:themeFill="accent1"/>
            <w:textDirection w:val="btLr"/>
            <w:vAlign w:val="center"/>
            <w:hideMark/>
          </w:tcPr>
          <w:p w14:paraId="5D47D726" w14:textId="77777777" w:rsidR="00B36567" w:rsidRPr="00517933" w:rsidRDefault="00CA7335" w:rsidP="002A093B">
            <w:pPr>
              <w:spacing w:line="216" w:lineRule="auto"/>
              <w:ind w:left="113" w:right="113"/>
              <w:jc w:val="center"/>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Take Up</w:t>
            </w:r>
          </w:p>
        </w:tc>
        <w:tc>
          <w:tcPr>
            <w:tcW w:w="708" w:type="dxa"/>
            <w:gridSpan w:val="2"/>
            <w:shd w:val="clear" w:color="auto" w:fill="4472C4" w:themeFill="accent1"/>
            <w:textDirection w:val="btLr"/>
            <w:vAlign w:val="center"/>
            <w:hideMark/>
          </w:tcPr>
          <w:p w14:paraId="2815A213" w14:textId="77777777" w:rsidR="00B36567" w:rsidRPr="00517933" w:rsidRDefault="00CA7335" w:rsidP="002A093B">
            <w:pPr>
              <w:spacing w:line="216" w:lineRule="auto"/>
              <w:ind w:left="113" w:right="113"/>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 xml:space="preserve">Previous Term </w:t>
            </w:r>
          </w:p>
        </w:tc>
        <w:tc>
          <w:tcPr>
            <w:tcW w:w="850" w:type="dxa"/>
            <w:shd w:val="clear" w:color="auto" w:fill="4472C4" w:themeFill="accent1"/>
            <w:textDirection w:val="btLr"/>
            <w:vAlign w:val="center"/>
            <w:hideMark/>
          </w:tcPr>
          <w:p w14:paraId="60F78180" w14:textId="77777777" w:rsidR="00B36567" w:rsidRPr="00517933" w:rsidRDefault="00CA7335" w:rsidP="002A093B">
            <w:pPr>
              <w:spacing w:line="216" w:lineRule="auto"/>
              <w:ind w:left="113" w:right="113"/>
              <w:rPr>
                <w:rFonts w:asciiTheme="minorHAnsi" w:hAnsiTheme="minorHAnsi" w:cstheme="minorHAnsi"/>
                <w:b/>
                <w:bCs/>
                <w:color w:val="FFFFFF" w:themeColor="background1"/>
                <w:sz w:val="20"/>
              </w:rPr>
            </w:pPr>
            <w:r w:rsidRPr="00517933">
              <w:rPr>
                <w:rFonts w:asciiTheme="minorHAnsi" w:hAnsiTheme="minorHAnsi" w:cstheme="minorHAnsi"/>
                <w:b/>
                <w:bCs/>
                <w:color w:val="FFFFFF" w:themeColor="background1"/>
                <w:sz w:val="20"/>
              </w:rPr>
              <w:t>Summer 2021</w:t>
            </w:r>
          </w:p>
        </w:tc>
      </w:tr>
      <w:tr w:rsidR="00B25DBC" w14:paraId="483F9385" w14:textId="77777777" w:rsidTr="00517EF1">
        <w:trPr>
          <w:gridAfter w:val="1"/>
          <w:wAfter w:w="11" w:type="dxa"/>
          <w:trHeight w:val="600"/>
        </w:trPr>
        <w:tc>
          <w:tcPr>
            <w:tcW w:w="1102" w:type="dxa"/>
            <w:shd w:val="clear" w:color="auto" w:fill="4472C4" w:themeFill="accent1"/>
            <w:vAlign w:val="center"/>
            <w:hideMark/>
          </w:tcPr>
          <w:p w14:paraId="559A4874"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Children Looked After</w:t>
            </w:r>
          </w:p>
        </w:tc>
        <w:tc>
          <w:tcPr>
            <w:tcW w:w="590" w:type="dxa"/>
            <w:shd w:val="clear" w:color="auto" w:fill="auto"/>
            <w:noWrap/>
            <w:vAlign w:val="center"/>
            <w:hideMark/>
          </w:tcPr>
          <w:p w14:paraId="1ADA6CE6"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74</w:t>
            </w:r>
          </w:p>
        </w:tc>
        <w:tc>
          <w:tcPr>
            <w:tcW w:w="860" w:type="dxa"/>
            <w:shd w:val="clear" w:color="auto" w:fill="auto"/>
            <w:noWrap/>
            <w:vAlign w:val="center"/>
            <w:hideMark/>
          </w:tcPr>
          <w:p w14:paraId="48907677"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37</w:t>
            </w:r>
          </w:p>
        </w:tc>
        <w:tc>
          <w:tcPr>
            <w:tcW w:w="709" w:type="dxa"/>
            <w:shd w:val="clear" w:color="auto" w:fill="auto"/>
            <w:vAlign w:val="center"/>
            <w:hideMark/>
          </w:tcPr>
          <w:p w14:paraId="691D94EF"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50.0</w:t>
            </w:r>
          </w:p>
        </w:tc>
        <w:tc>
          <w:tcPr>
            <w:tcW w:w="567" w:type="dxa"/>
            <w:shd w:val="clear" w:color="auto" w:fill="auto"/>
            <w:noWrap/>
            <w:vAlign w:val="center"/>
            <w:hideMark/>
          </w:tcPr>
          <w:p w14:paraId="2EE78FA2"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85</w:t>
            </w:r>
          </w:p>
        </w:tc>
        <w:tc>
          <w:tcPr>
            <w:tcW w:w="567" w:type="dxa"/>
            <w:shd w:val="clear" w:color="auto" w:fill="auto"/>
            <w:noWrap/>
            <w:vAlign w:val="center"/>
            <w:hideMark/>
          </w:tcPr>
          <w:p w14:paraId="047E0888"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46</w:t>
            </w:r>
          </w:p>
        </w:tc>
        <w:tc>
          <w:tcPr>
            <w:tcW w:w="615" w:type="dxa"/>
            <w:shd w:val="clear" w:color="auto" w:fill="auto"/>
            <w:vAlign w:val="center"/>
            <w:hideMark/>
          </w:tcPr>
          <w:p w14:paraId="7219F23D"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54.1</w:t>
            </w:r>
          </w:p>
        </w:tc>
        <w:tc>
          <w:tcPr>
            <w:tcW w:w="601" w:type="dxa"/>
            <w:gridSpan w:val="2"/>
            <w:shd w:val="clear" w:color="auto" w:fill="auto"/>
            <w:noWrap/>
            <w:vAlign w:val="center"/>
            <w:hideMark/>
          </w:tcPr>
          <w:p w14:paraId="686F0E23"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94</w:t>
            </w:r>
          </w:p>
        </w:tc>
        <w:tc>
          <w:tcPr>
            <w:tcW w:w="768" w:type="dxa"/>
            <w:shd w:val="clear" w:color="auto" w:fill="auto"/>
            <w:noWrap/>
            <w:vAlign w:val="center"/>
            <w:hideMark/>
          </w:tcPr>
          <w:p w14:paraId="077E37D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59</w:t>
            </w:r>
          </w:p>
        </w:tc>
        <w:tc>
          <w:tcPr>
            <w:tcW w:w="656" w:type="dxa"/>
            <w:shd w:val="clear" w:color="auto" w:fill="auto"/>
            <w:vAlign w:val="center"/>
            <w:hideMark/>
          </w:tcPr>
          <w:p w14:paraId="10313F3A"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62.8</w:t>
            </w:r>
          </w:p>
        </w:tc>
        <w:tc>
          <w:tcPr>
            <w:tcW w:w="551" w:type="dxa"/>
            <w:gridSpan w:val="2"/>
            <w:shd w:val="clear" w:color="auto" w:fill="auto"/>
            <w:noWrap/>
            <w:vAlign w:val="center"/>
            <w:hideMark/>
          </w:tcPr>
          <w:p w14:paraId="4C533ACF"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95</w:t>
            </w:r>
          </w:p>
        </w:tc>
        <w:tc>
          <w:tcPr>
            <w:tcW w:w="850" w:type="dxa"/>
            <w:gridSpan w:val="2"/>
            <w:shd w:val="clear" w:color="auto" w:fill="auto"/>
            <w:noWrap/>
            <w:vAlign w:val="center"/>
            <w:hideMark/>
          </w:tcPr>
          <w:p w14:paraId="3003ED85"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55</w:t>
            </w:r>
          </w:p>
        </w:tc>
        <w:tc>
          <w:tcPr>
            <w:tcW w:w="637" w:type="dxa"/>
            <w:shd w:val="clear" w:color="auto" w:fill="auto"/>
            <w:vAlign w:val="center"/>
            <w:hideMark/>
          </w:tcPr>
          <w:p w14:paraId="21BBC463"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57.9</w:t>
            </w:r>
          </w:p>
        </w:tc>
        <w:tc>
          <w:tcPr>
            <w:tcW w:w="708" w:type="dxa"/>
            <w:gridSpan w:val="2"/>
            <w:shd w:val="clear" w:color="auto" w:fill="auto"/>
            <w:noWrap/>
            <w:vAlign w:val="center"/>
            <w:hideMark/>
          </w:tcPr>
          <w:p w14:paraId="3B69BEDD" w14:textId="77777777" w:rsidR="00B36567" w:rsidRPr="003A6364" w:rsidRDefault="00CA7335" w:rsidP="002A093B">
            <w:pPr>
              <w:jc w:val="right"/>
              <w:rPr>
                <w:rFonts w:asciiTheme="minorHAnsi" w:hAnsiTheme="minorHAnsi" w:cstheme="minorHAnsi"/>
                <w:b/>
                <w:bCs/>
                <w:color w:val="FF0000"/>
                <w:sz w:val="22"/>
                <w:szCs w:val="22"/>
              </w:rPr>
            </w:pPr>
            <w:r w:rsidRPr="003A6364">
              <w:rPr>
                <w:rFonts w:asciiTheme="minorHAnsi" w:hAnsiTheme="minorHAnsi" w:cstheme="minorHAnsi"/>
                <w:b/>
                <w:bCs/>
                <w:color w:val="FF0000"/>
                <w:sz w:val="22"/>
                <w:szCs w:val="22"/>
              </w:rPr>
              <w:t>-4.9</w:t>
            </w:r>
          </w:p>
        </w:tc>
        <w:tc>
          <w:tcPr>
            <w:tcW w:w="850" w:type="dxa"/>
            <w:shd w:val="clear" w:color="auto" w:fill="auto"/>
            <w:noWrap/>
            <w:vAlign w:val="center"/>
            <w:hideMark/>
          </w:tcPr>
          <w:p w14:paraId="62CC0743" w14:textId="77777777" w:rsidR="00B36567" w:rsidRPr="003A6364" w:rsidRDefault="00CA7335" w:rsidP="002A093B">
            <w:pPr>
              <w:ind w:left="-253"/>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+7.9</w:t>
            </w:r>
          </w:p>
        </w:tc>
      </w:tr>
      <w:tr w:rsidR="00B25DBC" w14:paraId="7DD8A074" w14:textId="77777777" w:rsidTr="00517EF1">
        <w:trPr>
          <w:gridAfter w:val="1"/>
          <w:wAfter w:w="11" w:type="dxa"/>
          <w:trHeight w:val="600"/>
        </w:trPr>
        <w:tc>
          <w:tcPr>
            <w:tcW w:w="1102" w:type="dxa"/>
            <w:shd w:val="clear" w:color="auto" w:fill="4472C4" w:themeFill="accent1"/>
            <w:vAlign w:val="center"/>
            <w:hideMark/>
          </w:tcPr>
          <w:p w14:paraId="4A0B2AA9"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w:t>
            </w:r>
            <w:r w:rsidRPr="00827A30">
              <w:rPr>
                <w:rFonts w:asciiTheme="minorHAnsi" w:hAnsiTheme="minorHAnsi" w:cstheme="minorHAnsi"/>
                <w:b/>
                <w:bCs/>
                <w:color w:val="FFFFFF" w:themeColor="background1"/>
                <w:sz w:val="20"/>
              </w:rPr>
              <w:t>ildren In Need</w:t>
            </w:r>
          </w:p>
        </w:tc>
        <w:tc>
          <w:tcPr>
            <w:tcW w:w="590" w:type="dxa"/>
            <w:shd w:val="clear" w:color="auto" w:fill="auto"/>
            <w:noWrap/>
            <w:vAlign w:val="center"/>
            <w:hideMark/>
          </w:tcPr>
          <w:p w14:paraId="29706AF7"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87</w:t>
            </w:r>
          </w:p>
        </w:tc>
        <w:tc>
          <w:tcPr>
            <w:tcW w:w="860" w:type="dxa"/>
            <w:shd w:val="clear" w:color="auto" w:fill="auto"/>
            <w:noWrap/>
            <w:vAlign w:val="center"/>
            <w:hideMark/>
          </w:tcPr>
          <w:p w14:paraId="58C449D7"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40</w:t>
            </w:r>
          </w:p>
        </w:tc>
        <w:tc>
          <w:tcPr>
            <w:tcW w:w="709" w:type="dxa"/>
            <w:shd w:val="clear" w:color="auto" w:fill="auto"/>
            <w:vAlign w:val="center"/>
            <w:hideMark/>
          </w:tcPr>
          <w:p w14:paraId="7D519B36"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46.0</w:t>
            </w:r>
          </w:p>
        </w:tc>
        <w:tc>
          <w:tcPr>
            <w:tcW w:w="567" w:type="dxa"/>
            <w:shd w:val="clear" w:color="auto" w:fill="auto"/>
            <w:noWrap/>
            <w:vAlign w:val="center"/>
            <w:hideMark/>
          </w:tcPr>
          <w:p w14:paraId="3EBC6C37"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96</w:t>
            </w:r>
          </w:p>
        </w:tc>
        <w:tc>
          <w:tcPr>
            <w:tcW w:w="567" w:type="dxa"/>
            <w:shd w:val="clear" w:color="auto" w:fill="auto"/>
            <w:noWrap/>
            <w:vAlign w:val="center"/>
            <w:hideMark/>
          </w:tcPr>
          <w:p w14:paraId="5D904EB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62</w:t>
            </w:r>
          </w:p>
        </w:tc>
        <w:tc>
          <w:tcPr>
            <w:tcW w:w="615" w:type="dxa"/>
            <w:shd w:val="clear" w:color="auto" w:fill="auto"/>
            <w:vAlign w:val="center"/>
            <w:hideMark/>
          </w:tcPr>
          <w:p w14:paraId="0428F9C2"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64.6</w:t>
            </w:r>
          </w:p>
        </w:tc>
        <w:tc>
          <w:tcPr>
            <w:tcW w:w="601" w:type="dxa"/>
            <w:gridSpan w:val="2"/>
            <w:shd w:val="clear" w:color="auto" w:fill="auto"/>
            <w:noWrap/>
            <w:vAlign w:val="center"/>
            <w:hideMark/>
          </w:tcPr>
          <w:p w14:paraId="33024631"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75</w:t>
            </w:r>
          </w:p>
        </w:tc>
        <w:tc>
          <w:tcPr>
            <w:tcW w:w="768" w:type="dxa"/>
            <w:shd w:val="clear" w:color="auto" w:fill="auto"/>
            <w:noWrap/>
            <w:vAlign w:val="center"/>
            <w:hideMark/>
          </w:tcPr>
          <w:p w14:paraId="794BA0E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51</w:t>
            </w:r>
          </w:p>
        </w:tc>
        <w:tc>
          <w:tcPr>
            <w:tcW w:w="656" w:type="dxa"/>
            <w:shd w:val="clear" w:color="auto" w:fill="auto"/>
            <w:vAlign w:val="center"/>
            <w:hideMark/>
          </w:tcPr>
          <w:p w14:paraId="6569060D"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68.0</w:t>
            </w:r>
          </w:p>
        </w:tc>
        <w:tc>
          <w:tcPr>
            <w:tcW w:w="551" w:type="dxa"/>
            <w:gridSpan w:val="2"/>
            <w:shd w:val="clear" w:color="auto" w:fill="auto"/>
            <w:noWrap/>
            <w:vAlign w:val="center"/>
            <w:hideMark/>
          </w:tcPr>
          <w:p w14:paraId="091A00DC"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76</w:t>
            </w:r>
          </w:p>
        </w:tc>
        <w:tc>
          <w:tcPr>
            <w:tcW w:w="850" w:type="dxa"/>
            <w:gridSpan w:val="2"/>
            <w:shd w:val="clear" w:color="auto" w:fill="auto"/>
            <w:noWrap/>
            <w:vAlign w:val="center"/>
            <w:hideMark/>
          </w:tcPr>
          <w:p w14:paraId="459FAD1F"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53</w:t>
            </w:r>
          </w:p>
        </w:tc>
        <w:tc>
          <w:tcPr>
            <w:tcW w:w="637" w:type="dxa"/>
            <w:shd w:val="clear" w:color="auto" w:fill="auto"/>
            <w:vAlign w:val="center"/>
            <w:hideMark/>
          </w:tcPr>
          <w:p w14:paraId="19C156C1"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69.7</w:t>
            </w:r>
          </w:p>
        </w:tc>
        <w:tc>
          <w:tcPr>
            <w:tcW w:w="708" w:type="dxa"/>
            <w:gridSpan w:val="2"/>
            <w:shd w:val="clear" w:color="auto" w:fill="auto"/>
            <w:noWrap/>
            <w:vAlign w:val="center"/>
            <w:hideMark/>
          </w:tcPr>
          <w:p w14:paraId="2929F172" w14:textId="77777777" w:rsidR="00B36567" w:rsidRPr="003A6364" w:rsidRDefault="00CA7335" w:rsidP="002A093B">
            <w:pPr>
              <w:jc w:val="right"/>
              <w:rPr>
                <w:rFonts w:asciiTheme="minorHAnsi" w:hAnsiTheme="minorHAnsi" w:cstheme="minorHAnsi"/>
                <w:color w:val="000000"/>
                <w:sz w:val="22"/>
                <w:szCs w:val="22"/>
              </w:rPr>
            </w:pPr>
            <w:r w:rsidRPr="003A6364">
              <w:rPr>
                <w:rFonts w:asciiTheme="minorHAnsi" w:hAnsiTheme="minorHAnsi" w:cstheme="minorHAnsi"/>
                <w:color w:val="000000"/>
                <w:sz w:val="22"/>
                <w:szCs w:val="22"/>
              </w:rPr>
              <w:t>+1.7</w:t>
            </w:r>
          </w:p>
        </w:tc>
        <w:tc>
          <w:tcPr>
            <w:tcW w:w="850" w:type="dxa"/>
            <w:shd w:val="clear" w:color="auto" w:fill="auto"/>
            <w:noWrap/>
            <w:vAlign w:val="center"/>
            <w:hideMark/>
          </w:tcPr>
          <w:p w14:paraId="49207941" w14:textId="77777777" w:rsidR="00B36567" w:rsidRPr="003A6364" w:rsidRDefault="00CA7335" w:rsidP="002A093B">
            <w:pPr>
              <w:ind w:left="-253"/>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+23.8</w:t>
            </w:r>
          </w:p>
        </w:tc>
      </w:tr>
      <w:tr w:rsidR="00B25DBC" w14:paraId="007ED075" w14:textId="77777777" w:rsidTr="00517EF1">
        <w:trPr>
          <w:gridAfter w:val="1"/>
          <w:wAfter w:w="11" w:type="dxa"/>
          <w:trHeight w:val="600"/>
        </w:trPr>
        <w:tc>
          <w:tcPr>
            <w:tcW w:w="1102" w:type="dxa"/>
            <w:shd w:val="clear" w:color="auto" w:fill="4472C4" w:themeFill="accent1"/>
            <w:vAlign w:val="center"/>
            <w:hideMark/>
          </w:tcPr>
          <w:p w14:paraId="7A908D47"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w:t>
            </w:r>
            <w:r w:rsidRPr="00827A30">
              <w:rPr>
                <w:rFonts w:asciiTheme="minorHAnsi" w:hAnsiTheme="minorHAnsi" w:cstheme="minorHAnsi"/>
                <w:b/>
                <w:bCs/>
                <w:color w:val="FFFFFF" w:themeColor="background1"/>
                <w:sz w:val="20"/>
              </w:rPr>
              <w:t>ild Protection</w:t>
            </w:r>
          </w:p>
        </w:tc>
        <w:tc>
          <w:tcPr>
            <w:tcW w:w="590" w:type="dxa"/>
            <w:shd w:val="clear" w:color="auto" w:fill="auto"/>
            <w:noWrap/>
            <w:vAlign w:val="center"/>
            <w:hideMark/>
          </w:tcPr>
          <w:p w14:paraId="1688E8D6"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52</w:t>
            </w:r>
          </w:p>
        </w:tc>
        <w:tc>
          <w:tcPr>
            <w:tcW w:w="860" w:type="dxa"/>
            <w:shd w:val="clear" w:color="auto" w:fill="auto"/>
            <w:noWrap/>
            <w:vAlign w:val="center"/>
            <w:hideMark/>
          </w:tcPr>
          <w:p w14:paraId="1D591FF4"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32</w:t>
            </w:r>
          </w:p>
        </w:tc>
        <w:tc>
          <w:tcPr>
            <w:tcW w:w="709" w:type="dxa"/>
            <w:shd w:val="clear" w:color="auto" w:fill="auto"/>
            <w:vAlign w:val="center"/>
            <w:hideMark/>
          </w:tcPr>
          <w:p w14:paraId="7F2B8EAE"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61.5</w:t>
            </w:r>
          </w:p>
        </w:tc>
        <w:tc>
          <w:tcPr>
            <w:tcW w:w="567" w:type="dxa"/>
            <w:shd w:val="clear" w:color="auto" w:fill="auto"/>
            <w:noWrap/>
            <w:vAlign w:val="center"/>
            <w:hideMark/>
          </w:tcPr>
          <w:p w14:paraId="450DAE82"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47</w:t>
            </w:r>
          </w:p>
        </w:tc>
        <w:tc>
          <w:tcPr>
            <w:tcW w:w="567" w:type="dxa"/>
            <w:shd w:val="clear" w:color="auto" w:fill="auto"/>
            <w:noWrap/>
            <w:vAlign w:val="center"/>
            <w:hideMark/>
          </w:tcPr>
          <w:p w14:paraId="38EC9076"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29</w:t>
            </w:r>
          </w:p>
        </w:tc>
        <w:tc>
          <w:tcPr>
            <w:tcW w:w="615" w:type="dxa"/>
            <w:shd w:val="clear" w:color="auto" w:fill="auto"/>
            <w:vAlign w:val="center"/>
            <w:hideMark/>
          </w:tcPr>
          <w:p w14:paraId="666ED38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61.7</w:t>
            </w:r>
          </w:p>
        </w:tc>
        <w:tc>
          <w:tcPr>
            <w:tcW w:w="601" w:type="dxa"/>
            <w:gridSpan w:val="2"/>
            <w:shd w:val="clear" w:color="auto" w:fill="auto"/>
            <w:noWrap/>
            <w:vAlign w:val="center"/>
            <w:hideMark/>
          </w:tcPr>
          <w:p w14:paraId="44B6125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45</w:t>
            </w:r>
          </w:p>
        </w:tc>
        <w:tc>
          <w:tcPr>
            <w:tcW w:w="768" w:type="dxa"/>
            <w:shd w:val="clear" w:color="auto" w:fill="auto"/>
            <w:noWrap/>
            <w:vAlign w:val="center"/>
            <w:hideMark/>
          </w:tcPr>
          <w:p w14:paraId="17EAC98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32</w:t>
            </w:r>
          </w:p>
        </w:tc>
        <w:tc>
          <w:tcPr>
            <w:tcW w:w="656" w:type="dxa"/>
            <w:shd w:val="clear" w:color="auto" w:fill="auto"/>
            <w:vAlign w:val="center"/>
            <w:hideMark/>
          </w:tcPr>
          <w:p w14:paraId="25424125"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71.1</w:t>
            </w:r>
          </w:p>
        </w:tc>
        <w:tc>
          <w:tcPr>
            <w:tcW w:w="551" w:type="dxa"/>
            <w:gridSpan w:val="2"/>
            <w:shd w:val="clear" w:color="auto" w:fill="auto"/>
            <w:noWrap/>
            <w:vAlign w:val="center"/>
            <w:hideMark/>
          </w:tcPr>
          <w:p w14:paraId="79CA0101"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39</w:t>
            </w:r>
          </w:p>
        </w:tc>
        <w:tc>
          <w:tcPr>
            <w:tcW w:w="850" w:type="dxa"/>
            <w:gridSpan w:val="2"/>
            <w:shd w:val="clear" w:color="auto" w:fill="auto"/>
            <w:noWrap/>
            <w:vAlign w:val="center"/>
            <w:hideMark/>
          </w:tcPr>
          <w:p w14:paraId="55957807"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28</w:t>
            </w:r>
          </w:p>
        </w:tc>
        <w:tc>
          <w:tcPr>
            <w:tcW w:w="637" w:type="dxa"/>
            <w:shd w:val="clear" w:color="auto" w:fill="auto"/>
            <w:vAlign w:val="center"/>
            <w:hideMark/>
          </w:tcPr>
          <w:p w14:paraId="622A7756"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71.8</w:t>
            </w:r>
          </w:p>
        </w:tc>
        <w:tc>
          <w:tcPr>
            <w:tcW w:w="708" w:type="dxa"/>
            <w:gridSpan w:val="2"/>
            <w:shd w:val="clear" w:color="auto" w:fill="auto"/>
            <w:noWrap/>
            <w:vAlign w:val="center"/>
            <w:hideMark/>
          </w:tcPr>
          <w:p w14:paraId="1231136F" w14:textId="77777777" w:rsidR="00B36567" w:rsidRPr="003A6364" w:rsidRDefault="00CA7335" w:rsidP="002A093B">
            <w:pPr>
              <w:jc w:val="right"/>
              <w:rPr>
                <w:rFonts w:asciiTheme="minorHAnsi" w:hAnsiTheme="minorHAnsi" w:cstheme="minorHAnsi"/>
                <w:color w:val="000000"/>
                <w:sz w:val="22"/>
                <w:szCs w:val="22"/>
              </w:rPr>
            </w:pPr>
            <w:r w:rsidRPr="003A6364">
              <w:rPr>
                <w:rFonts w:asciiTheme="minorHAnsi" w:hAnsiTheme="minorHAnsi" w:cstheme="minorHAnsi"/>
                <w:color w:val="000000"/>
                <w:sz w:val="22"/>
                <w:szCs w:val="22"/>
              </w:rPr>
              <w:t>+0.7</w:t>
            </w:r>
          </w:p>
        </w:tc>
        <w:tc>
          <w:tcPr>
            <w:tcW w:w="850" w:type="dxa"/>
            <w:shd w:val="clear" w:color="auto" w:fill="auto"/>
            <w:noWrap/>
            <w:vAlign w:val="center"/>
            <w:hideMark/>
          </w:tcPr>
          <w:p w14:paraId="7FC34018" w14:textId="77777777" w:rsidR="00B36567" w:rsidRPr="003A6364" w:rsidRDefault="00CA7335" w:rsidP="002A093B">
            <w:pPr>
              <w:ind w:left="-253"/>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+10.3</w:t>
            </w:r>
          </w:p>
        </w:tc>
      </w:tr>
      <w:tr w:rsidR="00B25DBC" w14:paraId="3D96A848" w14:textId="77777777" w:rsidTr="00517EF1">
        <w:trPr>
          <w:gridAfter w:val="1"/>
          <w:wAfter w:w="11" w:type="dxa"/>
          <w:trHeight w:val="300"/>
        </w:trPr>
        <w:tc>
          <w:tcPr>
            <w:tcW w:w="1102" w:type="dxa"/>
            <w:shd w:val="clear" w:color="auto" w:fill="4472C4" w:themeFill="accent1"/>
            <w:vAlign w:val="center"/>
            <w:hideMark/>
          </w:tcPr>
          <w:p w14:paraId="1C0FD62C"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Children open to CFW</w:t>
            </w:r>
          </w:p>
        </w:tc>
        <w:tc>
          <w:tcPr>
            <w:tcW w:w="590" w:type="dxa"/>
            <w:shd w:val="clear" w:color="auto" w:fill="auto"/>
            <w:noWrap/>
            <w:vAlign w:val="center"/>
            <w:hideMark/>
          </w:tcPr>
          <w:p w14:paraId="26981C45"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246</w:t>
            </w:r>
          </w:p>
        </w:tc>
        <w:tc>
          <w:tcPr>
            <w:tcW w:w="860" w:type="dxa"/>
            <w:shd w:val="clear" w:color="auto" w:fill="auto"/>
            <w:noWrap/>
            <w:vAlign w:val="center"/>
            <w:hideMark/>
          </w:tcPr>
          <w:p w14:paraId="34815095"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106</w:t>
            </w:r>
          </w:p>
        </w:tc>
        <w:tc>
          <w:tcPr>
            <w:tcW w:w="709" w:type="dxa"/>
            <w:shd w:val="clear" w:color="auto" w:fill="auto"/>
            <w:vAlign w:val="center"/>
            <w:hideMark/>
          </w:tcPr>
          <w:p w14:paraId="5FFD273A"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43.1</w:t>
            </w:r>
          </w:p>
        </w:tc>
        <w:tc>
          <w:tcPr>
            <w:tcW w:w="567" w:type="dxa"/>
            <w:shd w:val="clear" w:color="auto" w:fill="auto"/>
            <w:noWrap/>
            <w:vAlign w:val="center"/>
            <w:hideMark/>
          </w:tcPr>
          <w:p w14:paraId="0DD6BC05"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220</w:t>
            </w:r>
          </w:p>
        </w:tc>
        <w:tc>
          <w:tcPr>
            <w:tcW w:w="567" w:type="dxa"/>
            <w:shd w:val="clear" w:color="auto" w:fill="auto"/>
            <w:noWrap/>
            <w:vAlign w:val="center"/>
            <w:hideMark/>
          </w:tcPr>
          <w:p w14:paraId="01F7C2D1"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129</w:t>
            </w:r>
          </w:p>
        </w:tc>
        <w:tc>
          <w:tcPr>
            <w:tcW w:w="615" w:type="dxa"/>
            <w:shd w:val="clear" w:color="auto" w:fill="auto"/>
            <w:vAlign w:val="center"/>
            <w:hideMark/>
          </w:tcPr>
          <w:p w14:paraId="18F98BD8"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58.6</w:t>
            </w:r>
          </w:p>
        </w:tc>
        <w:tc>
          <w:tcPr>
            <w:tcW w:w="601" w:type="dxa"/>
            <w:gridSpan w:val="2"/>
            <w:shd w:val="clear" w:color="auto" w:fill="auto"/>
            <w:noWrap/>
            <w:vAlign w:val="center"/>
            <w:hideMark/>
          </w:tcPr>
          <w:p w14:paraId="38768EA0"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159</w:t>
            </w:r>
          </w:p>
        </w:tc>
        <w:tc>
          <w:tcPr>
            <w:tcW w:w="768" w:type="dxa"/>
            <w:shd w:val="clear" w:color="auto" w:fill="auto"/>
            <w:noWrap/>
            <w:vAlign w:val="center"/>
            <w:hideMark/>
          </w:tcPr>
          <w:p w14:paraId="374A609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92</w:t>
            </w:r>
          </w:p>
        </w:tc>
        <w:tc>
          <w:tcPr>
            <w:tcW w:w="656" w:type="dxa"/>
            <w:shd w:val="clear" w:color="auto" w:fill="auto"/>
            <w:vAlign w:val="center"/>
            <w:hideMark/>
          </w:tcPr>
          <w:p w14:paraId="3B68AA92"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57.9</w:t>
            </w:r>
          </w:p>
        </w:tc>
        <w:tc>
          <w:tcPr>
            <w:tcW w:w="551" w:type="dxa"/>
            <w:gridSpan w:val="2"/>
            <w:shd w:val="clear" w:color="auto" w:fill="auto"/>
            <w:noWrap/>
            <w:vAlign w:val="center"/>
            <w:hideMark/>
          </w:tcPr>
          <w:p w14:paraId="3964667A"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175</w:t>
            </w:r>
          </w:p>
        </w:tc>
        <w:tc>
          <w:tcPr>
            <w:tcW w:w="850" w:type="dxa"/>
            <w:gridSpan w:val="2"/>
            <w:shd w:val="clear" w:color="auto" w:fill="auto"/>
            <w:noWrap/>
            <w:vAlign w:val="center"/>
            <w:hideMark/>
          </w:tcPr>
          <w:p w14:paraId="5BBC1C14"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102</w:t>
            </w:r>
          </w:p>
        </w:tc>
        <w:tc>
          <w:tcPr>
            <w:tcW w:w="637" w:type="dxa"/>
            <w:shd w:val="clear" w:color="auto" w:fill="auto"/>
            <w:vAlign w:val="center"/>
            <w:hideMark/>
          </w:tcPr>
          <w:p w14:paraId="5A8E0939" w14:textId="77777777" w:rsidR="00B36567" w:rsidRPr="003A6364" w:rsidRDefault="00CA7335" w:rsidP="002A093B">
            <w:pPr>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58.3</w:t>
            </w:r>
          </w:p>
        </w:tc>
        <w:tc>
          <w:tcPr>
            <w:tcW w:w="708" w:type="dxa"/>
            <w:gridSpan w:val="2"/>
            <w:shd w:val="clear" w:color="auto" w:fill="auto"/>
            <w:noWrap/>
            <w:vAlign w:val="center"/>
            <w:hideMark/>
          </w:tcPr>
          <w:p w14:paraId="1604C75F" w14:textId="77777777" w:rsidR="00B36567" w:rsidRPr="003A6364" w:rsidRDefault="00CA7335" w:rsidP="002A093B">
            <w:pPr>
              <w:jc w:val="right"/>
              <w:rPr>
                <w:rFonts w:asciiTheme="minorHAnsi" w:hAnsiTheme="minorHAnsi" w:cstheme="minorHAnsi"/>
                <w:color w:val="000000"/>
                <w:sz w:val="22"/>
                <w:szCs w:val="22"/>
              </w:rPr>
            </w:pPr>
            <w:r w:rsidRPr="003A6364">
              <w:rPr>
                <w:rFonts w:asciiTheme="minorHAnsi" w:hAnsiTheme="minorHAnsi" w:cstheme="minorHAnsi"/>
                <w:color w:val="000000"/>
                <w:sz w:val="22"/>
                <w:szCs w:val="22"/>
              </w:rPr>
              <w:t>+0.4</w:t>
            </w:r>
          </w:p>
        </w:tc>
        <w:tc>
          <w:tcPr>
            <w:tcW w:w="850" w:type="dxa"/>
            <w:shd w:val="clear" w:color="auto" w:fill="auto"/>
            <w:noWrap/>
            <w:vAlign w:val="center"/>
            <w:hideMark/>
          </w:tcPr>
          <w:p w14:paraId="50613E0F" w14:textId="77777777" w:rsidR="00B36567" w:rsidRPr="003A6364" w:rsidRDefault="00CA7335" w:rsidP="002A093B">
            <w:pPr>
              <w:ind w:left="-253"/>
              <w:jc w:val="center"/>
              <w:rPr>
                <w:rFonts w:asciiTheme="minorHAnsi" w:hAnsiTheme="minorHAnsi" w:cstheme="minorHAnsi"/>
                <w:color w:val="000000"/>
                <w:sz w:val="22"/>
                <w:szCs w:val="22"/>
              </w:rPr>
            </w:pPr>
            <w:r w:rsidRPr="003A6364">
              <w:rPr>
                <w:rFonts w:asciiTheme="minorHAnsi" w:hAnsiTheme="minorHAnsi" w:cstheme="minorHAnsi"/>
                <w:color w:val="000000"/>
                <w:sz w:val="22"/>
                <w:szCs w:val="22"/>
              </w:rPr>
              <w:t>+15.2</w:t>
            </w:r>
          </w:p>
        </w:tc>
      </w:tr>
    </w:tbl>
    <w:p w14:paraId="57C29C09" w14:textId="77777777" w:rsidR="00B36567" w:rsidRDefault="00B36567" w:rsidP="00B36567">
      <w:pPr>
        <w:pStyle w:val="ListParagraph"/>
        <w:rPr>
          <w:rFonts w:cstheme="minorHAnsi"/>
          <w:b/>
          <w:bCs/>
        </w:rPr>
      </w:pPr>
    </w:p>
    <w:p w14:paraId="5FE8E2DA" w14:textId="77777777" w:rsidR="00B36567" w:rsidRPr="009E059B" w:rsidRDefault="00CA7335" w:rsidP="00B36567">
      <w:pPr>
        <w:pStyle w:val="ListParagraph"/>
        <w:numPr>
          <w:ilvl w:val="0"/>
          <w:numId w:val="6"/>
        </w:numPr>
        <w:contextualSpacing/>
        <w:rPr>
          <w:sz w:val="22"/>
          <w:szCs w:val="22"/>
        </w:rPr>
      </w:pPr>
      <w:r w:rsidRPr="009E059B">
        <w:rPr>
          <w:sz w:val="22"/>
          <w:szCs w:val="22"/>
        </w:rPr>
        <w:t>2</w:t>
      </w:r>
      <w:r w:rsidRPr="009E059B">
        <w:rPr>
          <w:sz w:val="22"/>
          <w:szCs w:val="22"/>
        </w:rPr>
        <w:t xml:space="preserve"> year old take up has increased across all the vulnerable groups in Summer 2022 compared to Summer 2021</w:t>
      </w:r>
    </w:p>
    <w:p w14:paraId="0453C062" w14:textId="77777777" w:rsidR="00B36567" w:rsidRPr="009E059B" w:rsidRDefault="00CA7335" w:rsidP="00B36567">
      <w:pPr>
        <w:pStyle w:val="ListParagraph"/>
        <w:numPr>
          <w:ilvl w:val="0"/>
          <w:numId w:val="6"/>
        </w:numPr>
        <w:contextualSpacing/>
        <w:rPr>
          <w:sz w:val="22"/>
          <w:szCs w:val="22"/>
        </w:rPr>
      </w:pPr>
      <w:r w:rsidRPr="009E059B">
        <w:rPr>
          <w:sz w:val="22"/>
          <w:szCs w:val="22"/>
        </w:rPr>
        <w:lastRenderedPageBreak/>
        <w:t>Take up has also continued to increase from last term for all groups with the exception of CLA which has seen a drop of just under 5%</w:t>
      </w:r>
    </w:p>
    <w:p w14:paraId="1C081465" w14:textId="77777777" w:rsidR="00B36567" w:rsidRPr="006E250B" w:rsidRDefault="00CA7335" w:rsidP="00B36567">
      <w:pPr>
        <w:pStyle w:val="ListParagraph"/>
        <w:numPr>
          <w:ilvl w:val="0"/>
          <w:numId w:val="6"/>
        </w:numPr>
        <w:contextualSpacing/>
      </w:pPr>
      <w:r w:rsidRPr="009E059B">
        <w:rPr>
          <w:sz w:val="22"/>
          <w:szCs w:val="22"/>
        </w:rPr>
        <w:t>Education Improvement, Children &amp; Family Well Being and Social Services are continuing  to work very closely to improve the take up of places for</w:t>
      </w:r>
      <w:r>
        <w:t xml:space="preserve"> vulnerable children</w:t>
      </w:r>
    </w:p>
    <w:p w14:paraId="7D032148" w14:textId="77777777" w:rsidR="00B36567" w:rsidRDefault="00B36567" w:rsidP="00B36567">
      <w:pPr>
        <w:pStyle w:val="ListParagraph"/>
        <w:rPr>
          <w:rFonts w:cstheme="minorHAnsi"/>
          <w:b/>
          <w:bCs/>
        </w:rPr>
      </w:pPr>
    </w:p>
    <w:p w14:paraId="7C20C901" w14:textId="77777777" w:rsidR="00B36567" w:rsidRPr="00F557D1" w:rsidRDefault="00CA7335" w:rsidP="00B36567">
      <w:pPr>
        <w:pStyle w:val="ListParagraph"/>
        <w:numPr>
          <w:ilvl w:val="0"/>
          <w:numId w:val="10"/>
        </w:numPr>
        <w:contextualSpacing/>
        <w:rPr>
          <w:rFonts w:cstheme="minorHAnsi"/>
          <w:sz w:val="22"/>
          <w:szCs w:val="22"/>
          <w:u w:val="single"/>
        </w:rPr>
      </w:pPr>
      <w:r w:rsidRPr="00F557D1">
        <w:rPr>
          <w:rFonts w:cstheme="minorHAnsi"/>
          <w:sz w:val="22"/>
          <w:szCs w:val="22"/>
          <w:u w:val="single"/>
        </w:rPr>
        <w:t xml:space="preserve">3 &amp; 4 year old vulnerable groups take up data </w:t>
      </w:r>
    </w:p>
    <w:p w14:paraId="10CC2354" w14:textId="77777777" w:rsidR="00B36567" w:rsidRDefault="00B36567" w:rsidP="00B36567">
      <w:pPr>
        <w:pStyle w:val="ListParagraph"/>
        <w:rPr>
          <w:rFonts w:cstheme="minorHAnsi"/>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590"/>
        <w:gridCol w:w="718"/>
        <w:gridCol w:w="611"/>
        <w:gridCol w:w="591"/>
        <w:gridCol w:w="783"/>
        <w:gridCol w:w="615"/>
        <w:gridCol w:w="11"/>
        <w:gridCol w:w="590"/>
        <w:gridCol w:w="910"/>
        <w:gridCol w:w="656"/>
        <w:gridCol w:w="23"/>
        <w:gridCol w:w="528"/>
        <w:gridCol w:w="6"/>
        <w:gridCol w:w="844"/>
        <w:gridCol w:w="636"/>
        <w:gridCol w:w="709"/>
        <w:gridCol w:w="709"/>
      </w:tblGrid>
      <w:tr w:rsidR="00B25DBC" w14:paraId="6C7E2029" w14:textId="77777777" w:rsidTr="002A093B">
        <w:trPr>
          <w:cantSplit/>
          <w:trHeight w:val="305"/>
          <w:tblHeader/>
        </w:trPr>
        <w:tc>
          <w:tcPr>
            <w:tcW w:w="1102" w:type="dxa"/>
            <w:vMerge w:val="restart"/>
            <w:shd w:val="clear" w:color="auto" w:fill="4472C4" w:themeFill="accent1"/>
            <w:vAlign w:val="center"/>
          </w:tcPr>
          <w:p w14:paraId="0273F9A7" w14:textId="77777777" w:rsidR="00B36567" w:rsidRPr="00827A30" w:rsidRDefault="00CA7335" w:rsidP="002A093B">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3 &amp; 4 year olds</w:t>
            </w:r>
          </w:p>
        </w:tc>
        <w:tc>
          <w:tcPr>
            <w:tcW w:w="1919" w:type="dxa"/>
            <w:gridSpan w:val="3"/>
            <w:shd w:val="clear" w:color="auto" w:fill="4472C4" w:themeFill="accent1"/>
            <w:vAlign w:val="center"/>
          </w:tcPr>
          <w:p w14:paraId="363D2E9F"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Summer 21</w:t>
            </w:r>
          </w:p>
        </w:tc>
        <w:tc>
          <w:tcPr>
            <w:tcW w:w="2000" w:type="dxa"/>
            <w:gridSpan w:val="4"/>
            <w:shd w:val="clear" w:color="auto" w:fill="4472C4" w:themeFill="accent1"/>
            <w:vAlign w:val="center"/>
          </w:tcPr>
          <w:p w14:paraId="64325105"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Autumn 21</w:t>
            </w:r>
          </w:p>
        </w:tc>
        <w:tc>
          <w:tcPr>
            <w:tcW w:w="2179" w:type="dxa"/>
            <w:gridSpan w:val="4"/>
            <w:shd w:val="clear" w:color="auto" w:fill="4472C4" w:themeFill="accent1"/>
            <w:vAlign w:val="center"/>
          </w:tcPr>
          <w:p w14:paraId="795B13B1"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Spring 22</w:t>
            </w:r>
          </w:p>
        </w:tc>
        <w:tc>
          <w:tcPr>
            <w:tcW w:w="2014" w:type="dxa"/>
            <w:gridSpan w:val="4"/>
            <w:shd w:val="clear" w:color="auto" w:fill="4472C4" w:themeFill="accent1"/>
            <w:vAlign w:val="center"/>
          </w:tcPr>
          <w:p w14:paraId="360F5634" w14:textId="77777777" w:rsidR="00B36567" w:rsidRPr="009E059B" w:rsidRDefault="00CA7335" w:rsidP="002A093B">
            <w:pPr>
              <w:spacing w:line="216" w:lineRule="auto"/>
              <w:ind w:left="113" w:right="113"/>
              <w:jc w:val="center"/>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Summer 22</w:t>
            </w:r>
          </w:p>
        </w:tc>
        <w:tc>
          <w:tcPr>
            <w:tcW w:w="1418" w:type="dxa"/>
            <w:gridSpan w:val="2"/>
            <w:shd w:val="clear" w:color="auto" w:fill="4472C4" w:themeFill="accent1"/>
            <w:vAlign w:val="center"/>
          </w:tcPr>
          <w:p w14:paraId="056AC7C2" w14:textId="77777777" w:rsidR="00B36567" w:rsidRPr="009E059B" w:rsidRDefault="00CA7335" w:rsidP="002A093B">
            <w:pPr>
              <w:spacing w:line="216" w:lineRule="auto"/>
              <w:ind w:left="113" w:right="113"/>
              <w:rPr>
                <w:rFonts w:asciiTheme="minorHAnsi" w:hAnsiTheme="minorHAnsi" w:cstheme="minorHAnsi"/>
                <w:b/>
                <w:bCs/>
                <w:color w:val="FFFFFF" w:themeColor="background1"/>
                <w:sz w:val="22"/>
                <w:szCs w:val="22"/>
              </w:rPr>
            </w:pPr>
            <w:r w:rsidRPr="009E059B">
              <w:rPr>
                <w:rFonts w:asciiTheme="minorHAnsi" w:hAnsiTheme="minorHAnsi" w:cstheme="minorHAnsi"/>
                <w:b/>
                <w:bCs/>
                <w:color w:val="FFFFFF" w:themeColor="background1"/>
                <w:sz w:val="22"/>
                <w:szCs w:val="22"/>
              </w:rPr>
              <w:t>% Changes</w:t>
            </w:r>
            <w:r>
              <w:rPr>
                <w:rFonts w:asciiTheme="minorHAnsi" w:hAnsiTheme="minorHAnsi" w:cstheme="minorHAnsi"/>
                <w:b/>
                <w:bCs/>
                <w:color w:val="FFFFFF" w:themeColor="background1"/>
                <w:sz w:val="22"/>
                <w:szCs w:val="22"/>
              </w:rPr>
              <w:t xml:space="preserve"> </w:t>
            </w:r>
          </w:p>
        </w:tc>
      </w:tr>
      <w:tr w:rsidR="00B25DBC" w14:paraId="58B621D3" w14:textId="77777777" w:rsidTr="002A093B">
        <w:trPr>
          <w:cantSplit/>
          <w:trHeight w:val="1155"/>
          <w:tblHeader/>
        </w:trPr>
        <w:tc>
          <w:tcPr>
            <w:tcW w:w="1102" w:type="dxa"/>
            <w:vMerge/>
            <w:shd w:val="clear" w:color="auto" w:fill="4472C4" w:themeFill="accent1"/>
            <w:vAlign w:val="center"/>
            <w:hideMark/>
          </w:tcPr>
          <w:p w14:paraId="3DA4B80F" w14:textId="77777777" w:rsidR="00B36567" w:rsidRPr="00827A30" w:rsidRDefault="00B36567" w:rsidP="002A093B">
            <w:pPr>
              <w:rPr>
                <w:rFonts w:asciiTheme="minorHAnsi" w:hAnsiTheme="minorHAnsi" w:cstheme="minorHAnsi"/>
                <w:b/>
                <w:bCs/>
                <w:color w:val="FFFFFF" w:themeColor="background1"/>
                <w:sz w:val="22"/>
                <w:szCs w:val="22"/>
              </w:rPr>
            </w:pPr>
          </w:p>
        </w:tc>
        <w:tc>
          <w:tcPr>
            <w:tcW w:w="590" w:type="dxa"/>
            <w:shd w:val="clear" w:color="auto" w:fill="4472C4" w:themeFill="accent1"/>
            <w:textDirection w:val="btLr"/>
            <w:vAlign w:val="center"/>
          </w:tcPr>
          <w:p w14:paraId="7335F854" w14:textId="77777777" w:rsidR="00B36567" w:rsidRPr="00824939" w:rsidRDefault="00CA7335" w:rsidP="002A093B">
            <w:pPr>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Total No. of 3&amp;4 Year Olds</w:t>
            </w:r>
          </w:p>
        </w:tc>
        <w:tc>
          <w:tcPr>
            <w:tcW w:w="718" w:type="dxa"/>
            <w:shd w:val="clear" w:color="auto" w:fill="4472C4" w:themeFill="accent1"/>
            <w:textDirection w:val="btLr"/>
            <w:vAlign w:val="center"/>
          </w:tcPr>
          <w:p w14:paraId="7884A965"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xml:space="preserve">No. of </w:t>
            </w:r>
            <w:r w:rsidRPr="00824939">
              <w:rPr>
                <w:rFonts w:ascii="Calibri" w:hAnsi="Calibri" w:cs="Calibri"/>
                <w:b/>
                <w:bCs/>
                <w:color w:val="FFFFFF" w:themeColor="background1"/>
                <w:sz w:val="20"/>
              </w:rPr>
              <w:br/>
              <w:t>Children Accessing</w:t>
            </w:r>
          </w:p>
        </w:tc>
        <w:tc>
          <w:tcPr>
            <w:tcW w:w="611" w:type="dxa"/>
            <w:shd w:val="clear" w:color="auto" w:fill="4472C4" w:themeFill="accent1"/>
            <w:textDirection w:val="btLr"/>
            <w:vAlign w:val="center"/>
          </w:tcPr>
          <w:p w14:paraId="146383B3"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Take Up</w:t>
            </w:r>
          </w:p>
        </w:tc>
        <w:tc>
          <w:tcPr>
            <w:tcW w:w="591" w:type="dxa"/>
            <w:shd w:val="clear" w:color="auto" w:fill="4472C4" w:themeFill="accent1"/>
            <w:textDirection w:val="btLr"/>
            <w:vAlign w:val="center"/>
          </w:tcPr>
          <w:p w14:paraId="48C0352E"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Total No. of 3&amp;4 Year Olds</w:t>
            </w:r>
          </w:p>
        </w:tc>
        <w:tc>
          <w:tcPr>
            <w:tcW w:w="783" w:type="dxa"/>
            <w:shd w:val="clear" w:color="auto" w:fill="4472C4" w:themeFill="accent1"/>
            <w:textDirection w:val="btLr"/>
            <w:vAlign w:val="center"/>
          </w:tcPr>
          <w:p w14:paraId="10C506AC"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xml:space="preserve">No. of </w:t>
            </w:r>
            <w:r w:rsidRPr="00824939">
              <w:rPr>
                <w:rFonts w:ascii="Calibri" w:hAnsi="Calibri" w:cs="Calibri"/>
                <w:b/>
                <w:bCs/>
                <w:color w:val="FFFFFF" w:themeColor="background1"/>
                <w:sz w:val="20"/>
              </w:rPr>
              <w:br/>
              <w:t>Children Accessing</w:t>
            </w:r>
          </w:p>
        </w:tc>
        <w:tc>
          <w:tcPr>
            <w:tcW w:w="615" w:type="dxa"/>
            <w:shd w:val="clear" w:color="auto" w:fill="4472C4" w:themeFill="accent1"/>
            <w:textDirection w:val="btLr"/>
            <w:vAlign w:val="center"/>
          </w:tcPr>
          <w:p w14:paraId="719DA99B"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Take Up</w:t>
            </w:r>
          </w:p>
        </w:tc>
        <w:tc>
          <w:tcPr>
            <w:tcW w:w="601" w:type="dxa"/>
            <w:gridSpan w:val="2"/>
            <w:shd w:val="clear" w:color="auto" w:fill="4472C4" w:themeFill="accent1"/>
            <w:textDirection w:val="btLr"/>
            <w:vAlign w:val="center"/>
          </w:tcPr>
          <w:p w14:paraId="48809732"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Total No. of 3&amp;4 Year Olds</w:t>
            </w:r>
          </w:p>
        </w:tc>
        <w:tc>
          <w:tcPr>
            <w:tcW w:w="910" w:type="dxa"/>
            <w:shd w:val="clear" w:color="auto" w:fill="4472C4" w:themeFill="accent1"/>
            <w:textDirection w:val="btLr"/>
            <w:vAlign w:val="center"/>
          </w:tcPr>
          <w:p w14:paraId="0835249F"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xml:space="preserve">No. of </w:t>
            </w:r>
            <w:r w:rsidRPr="00824939">
              <w:rPr>
                <w:rFonts w:ascii="Calibri" w:hAnsi="Calibri" w:cs="Calibri"/>
                <w:b/>
                <w:bCs/>
                <w:color w:val="FFFFFF" w:themeColor="background1"/>
                <w:sz w:val="20"/>
              </w:rPr>
              <w:br/>
              <w:t>Children Accessing</w:t>
            </w:r>
          </w:p>
        </w:tc>
        <w:tc>
          <w:tcPr>
            <w:tcW w:w="656" w:type="dxa"/>
            <w:shd w:val="clear" w:color="auto" w:fill="4472C4" w:themeFill="accent1"/>
            <w:textDirection w:val="btLr"/>
            <w:vAlign w:val="center"/>
          </w:tcPr>
          <w:p w14:paraId="79CA97DD"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Take Up</w:t>
            </w:r>
          </w:p>
        </w:tc>
        <w:tc>
          <w:tcPr>
            <w:tcW w:w="557" w:type="dxa"/>
            <w:gridSpan w:val="3"/>
            <w:shd w:val="clear" w:color="auto" w:fill="4472C4" w:themeFill="accent1"/>
            <w:textDirection w:val="btLr"/>
            <w:vAlign w:val="center"/>
          </w:tcPr>
          <w:p w14:paraId="6C30EAA6"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Total No. of 3&amp;4 Year Olds</w:t>
            </w:r>
          </w:p>
        </w:tc>
        <w:tc>
          <w:tcPr>
            <w:tcW w:w="844" w:type="dxa"/>
            <w:shd w:val="clear" w:color="auto" w:fill="4472C4" w:themeFill="accent1"/>
            <w:textDirection w:val="btLr"/>
            <w:vAlign w:val="center"/>
          </w:tcPr>
          <w:p w14:paraId="2BA6DBC4"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xml:space="preserve">No. of </w:t>
            </w:r>
            <w:r w:rsidRPr="00824939">
              <w:rPr>
                <w:rFonts w:ascii="Calibri" w:hAnsi="Calibri" w:cs="Calibri"/>
                <w:b/>
                <w:bCs/>
                <w:color w:val="FFFFFF" w:themeColor="background1"/>
                <w:sz w:val="20"/>
              </w:rPr>
              <w:br/>
              <w:t>Children Accessing</w:t>
            </w:r>
          </w:p>
        </w:tc>
        <w:tc>
          <w:tcPr>
            <w:tcW w:w="636" w:type="dxa"/>
            <w:shd w:val="clear" w:color="auto" w:fill="4472C4" w:themeFill="accent1"/>
            <w:textDirection w:val="btLr"/>
            <w:vAlign w:val="center"/>
          </w:tcPr>
          <w:p w14:paraId="3B49B29D" w14:textId="77777777" w:rsidR="00B36567" w:rsidRPr="00824939" w:rsidRDefault="00CA7335" w:rsidP="002A093B">
            <w:pPr>
              <w:spacing w:line="216" w:lineRule="auto"/>
              <w:ind w:left="113" w:right="113"/>
              <w:jc w:val="center"/>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Take Up</w:t>
            </w:r>
          </w:p>
        </w:tc>
        <w:tc>
          <w:tcPr>
            <w:tcW w:w="709" w:type="dxa"/>
            <w:shd w:val="clear" w:color="auto" w:fill="4472C4" w:themeFill="accent1"/>
            <w:textDirection w:val="btLr"/>
            <w:vAlign w:val="center"/>
          </w:tcPr>
          <w:p w14:paraId="155604A8" w14:textId="77777777" w:rsidR="00B36567" w:rsidRPr="00824939" w:rsidRDefault="00CA7335" w:rsidP="002A093B">
            <w:pPr>
              <w:spacing w:line="216" w:lineRule="auto"/>
              <w:ind w:left="113" w:right="113"/>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 xml:space="preserve">Previous Term </w:t>
            </w:r>
          </w:p>
        </w:tc>
        <w:tc>
          <w:tcPr>
            <w:tcW w:w="709" w:type="dxa"/>
            <w:shd w:val="clear" w:color="auto" w:fill="4472C4" w:themeFill="accent1"/>
            <w:textDirection w:val="btLr"/>
            <w:vAlign w:val="center"/>
          </w:tcPr>
          <w:p w14:paraId="1FFD6FC8" w14:textId="77777777" w:rsidR="00B36567" w:rsidRPr="00824939" w:rsidRDefault="00CA7335" w:rsidP="002A093B">
            <w:pPr>
              <w:spacing w:line="216" w:lineRule="auto"/>
              <w:ind w:left="113" w:right="113"/>
              <w:rPr>
                <w:rFonts w:asciiTheme="minorHAnsi" w:hAnsiTheme="minorHAnsi" w:cstheme="minorHAnsi"/>
                <w:b/>
                <w:bCs/>
                <w:color w:val="FFFFFF" w:themeColor="background1"/>
                <w:sz w:val="20"/>
              </w:rPr>
            </w:pPr>
            <w:r w:rsidRPr="00824939">
              <w:rPr>
                <w:rFonts w:ascii="Calibri" w:hAnsi="Calibri" w:cs="Calibri"/>
                <w:b/>
                <w:bCs/>
                <w:color w:val="FFFFFF" w:themeColor="background1"/>
                <w:sz w:val="20"/>
              </w:rPr>
              <w:t>Summer 2021</w:t>
            </w:r>
          </w:p>
        </w:tc>
      </w:tr>
      <w:tr w:rsidR="00B25DBC" w14:paraId="4FD3B43B" w14:textId="77777777" w:rsidTr="002A093B">
        <w:trPr>
          <w:trHeight w:val="600"/>
        </w:trPr>
        <w:tc>
          <w:tcPr>
            <w:tcW w:w="1102" w:type="dxa"/>
            <w:shd w:val="clear" w:color="auto" w:fill="4472C4" w:themeFill="accent1"/>
            <w:vAlign w:val="center"/>
            <w:hideMark/>
          </w:tcPr>
          <w:p w14:paraId="5E3C7125"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Children Looked After</w:t>
            </w:r>
          </w:p>
        </w:tc>
        <w:tc>
          <w:tcPr>
            <w:tcW w:w="590" w:type="dxa"/>
            <w:shd w:val="clear" w:color="auto" w:fill="auto"/>
            <w:noWrap/>
            <w:vAlign w:val="center"/>
          </w:tcPr>
          <w:p w14:paraId="4FCD7BF2"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61</w:t>
            </w:r>
          </w:p>
        </w:tc>
        <w:tc>
          <w:tcPr>
            <w:tcW w:w="718" w:type="dxa"/>
            <w:shd w:val="clear" w:color="auto" w:fill="auto"/>
            <w:noWrap/>
            <w:vAlign w:val="center"/>
          </w:tcPr>
          <w:p w14:paraId="1918D526"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41</w:t>
            </w:r>
          </w:p>
        </w:tc>
        <w:tc>
          <w:tcPr>
            <w:tcW w:w="611" w:type="dxa"/>
            <w:shd w:val="clear" w:color="auto" w:fill="auto"/>
            <w:vAlign w:val="center"/>
          </w:tcPr>
          <w:p w14:paraId="68B5CB4C"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67.2</w:t>
            </w:r>
          </w:p>
        </w:tc>
        <w:tc>
          <w:tcPr>
            <w:tcW w:w="591" w:type="dxa"/>
            <w:shd w:val="clear" w:color="auto" w:fill="auto"/>
            <w:noWrap/>
            <w:vAlign w:val="center"/>
          </w:tcPr>
          <w:p w14:paraId="2145212A"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133</w:t>
            </w:r>
          </w:p>
        </w:tc>
        <w:tc>
          <w:tcPr>
            <w:tcW w:w="783" w:type="dxa"/>
            <w:shd w:val="clear" w:color="auto" w:fill="auto"/>
            <w:noWrap/>
            <w:vAlign w:val="center"/>
          </w:tcPr>
          <w:p w14:paraId="74161A14"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95</w:t>
            </w:r>
          </w:p>
        </w:tc>
        <w:tc>
          <w:tcPr>
            <w:tcW w:w="615" w:type="dxa"/>
            <w:shd w:val="clear" w:color="auto" w:fill="auto"/>
            <w:vAlign w:val="center"/>
          </w:tcPr>
          <w:p w14:paraId="0EF35898"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71.4</w:t>
            </w:r>
          </w:p>
        </w:tc>
        <w:tc>
          <w:tcPr>
            <w:tcW w:w="601" w:type="dxa"/>
            <w:gridSpan w:val="2"/>
            <w:shd w:val="clear" w:color="auto" w:fill="auto"/>
            <w:noWrap/>
            <w:vAlign w:val="center"/>
          </w:tcPr>
          <w:p w14:paraId="289A8547"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108</w:t>
            </w:r>
          </w:p>
        </w:tc>
        <w:tc>
          <w:tcPr>
            <w:tcW w:w="910" w:type="dxa"/>
            <w:shd w:val="clear" w:color="auto" w:fill="auto"/>
            <w:noWrap/>
            <w:vAlign w:val="center"/>
          </w:tcPr>
          <w:p w14:paraId="4AF7C843"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77</w:t>
            </w:r>
          </w:p>
        </w:tc>
        <w:tc>
          <w:tcPr>
            <w:tcW w:w="656" w:type="dxa"/>
            <w:shd w:val="clear" w:color="auto" w:fill="auto"/>
            <w:vAlign w:val="center"/>
          </w:tcPr>
          <w:p w14:paraId="1ECA9985"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71.3</w:t>
            </w:r>
          </w:p>
        </w:tc>
        <w:tc>
          <w:tcPr>
            <w:tcW w:w="551" w:type="dxa"/>
            <w:gridSpan w:val="2"/>
            <w:shd w:val="clear" w:color="auto" w:fill="auto"/>
            <w:noWrap/>
            <w:vAlign w:val="center"/>
          </w:tcPr>
          <w:p w14:paraId="5D703B5C"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108</w:t>
            </w:r>
          </w:p>
        </w:tc>
        <w:tc>
          <w:tcPr>
            <w:tcW w:w="850" w:type="dxa"/>
            <w:gridSpan w:val="2"/>
            <w:shd w:val="clear" w:color="auto" w:fill="auto"/>
            <w:noWrap/>
            <w:vAlign w:val="center"/>
          </w:tcPr>
          <w:p w14:paraId="35A23388"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75</w:t>
            </w:r>
          </w:p>
        </w:tc>
        <w:tc>
          <w:tcPr>
            <w:tcW w:w="636" w:type="dxa"/>
            <w:shd w:val="clear" w:color="auto" w:fill="auto"/>
            <w:vAlign w:val="center"/>
          </w:tcPr>
          <w:p w14:paraId="2A9FAC98"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69.4</w:t>
            </w:r>
          </w:p>
        </w:tc>
        <w:tc>
          <w:tcPr>
            <w:tcW w:w="709" w:type="dxa"/>
            <w:shd w:val="clear" w:color="auto" w:fill="auto"/>
            <w:noWrap/>
            <w:vAlign w:val="center"/>
          </w:tcPr>
          <w:p w14:paraId="4AAD01EF" w14:textId="77777777" w:rsidR="00B36567" w:rsidRPr="003A6364" w:rsidRDefault="00CA7335" w:rsidP="002A093B">
            <w:pPr>
              <w:jc w:val="center"/>
              <w:rPr>
                <w:rFonts w:asciiTheme="minorHAnsi" w:hAnsiTheme="minorHAnsi" w:cstheme="minorHAnsi"/>
                <w:b/>
                <w:bCs/>
                <w:color w:val="FF0000"/>
                <w:sz w:val="22"/>
                <w:szCs w:val="22"/>
              </w:rPr>
            </w:pPr>
            <w:r w:rsidRPr="00F32C72">
              <w:rPr>
                <w:rFonts w:ascii="Calibri" w:hAnsi="Calibri" w:cs="Calibri"/>
                <w:b/>
                <w:bCs/>
                <w:color w:val="FF0000"/>
                <w:sz w:val="20"/>
              </w:rPr>
              <w:t>-1.9</w:t>
            </w:r>
          </w:p>
        </w:tc>
        <w:tc>
          <w:tcPr>
            <w:tcW w:w="709" w:type="dxa"/>
            <w:shd w:val="clear" w:color="auto" w:fill="auto"/>
            <w:noWrap/>
            <w:vAlign w:val="center"/>
          </w:tcPr>
          <w:p w14:paraId="6A3008EF" w14:textId="77777777" w:rsidR="00B36567" w:rsidRPr="003A6364" w:rsidRDefault="00CA7335" w:rsidP="002A093B">
            <w:pPr>
              <w:ind w:left="-253"/>
              <w:jc w:val="center"/>
              <w:rPr>
                <w:rFonts w:asciiTheme="minorHAnsi" w:hAnsiTheme="minorHAnsi" w:cstheme="minorHAnsi"/>
                <w:color w:val="000000"/>
                <w:sz w:val="22"/>
                <w:szCs w:val="22"/>
              </w:rPr>
            </w:pPr>
            <w:r w:rsidRPr="00F32C72">
              <w:rPr>
                <w:rFonts w:ascii="Calibri" w:hAnsi="Calibri" w:cs="Calibri"/>
                <w:b/>
                <w:bCs/>
                <w:color w:val="000000"/>
                <w:sz w:val="20"/>
              </w:rPr>
              <w:t>+2.2</w:t>
            </w:r>
          </w:p>
        </w:tc>
      </w:tr>
      <w:tr w:rsidR="00B25DBC" w14:paraId="58C635B1" w14:textId="77777777" w:rsidTr="002A093B">
        <w:trPr>
          <w:trHeight w:val="600"/>
        </w:trPr>
        <w:tc>
          <w:tcPr>
            <w:tcW w:w="1102" w:type="dxa"/>
            <w:shd w:val="clear" w:color="auto" w:fill="4472C4" w:themeFill="accent1"/>
            <w:vAlign w:val="center"/>
            <w:hideMark/>
          </w:tcPr>
          <w:p w14:paraId="07B61B7F"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Child</w:t>
            </w:r>
            <w:r w:rsidRPr="00827A30">
              <w:rPr>
                <w:rFonts w:asciiTheme="minorHAnsi" w:hAnsiTheme="minorHAnsi" w:cstheme="minorHAnsi"/>
                <w:b/>
                <w:bCs/>
                <w:color w:val="FFFFFF" w:themeColor="background1"/>
                <w:sz w:val="20"/>
              </w:rPr>
              <w:t>ren In Need</w:t>
            </w:r>
          </w:p>
        </w:tc>
        <w:tc>
          <w:tcPr>
            <w:tcW w:w="590" w:type="dxa"/>
            <w:shd w:val="clear" w:color="auto" w:fill="auto"/>
            <w:noWrap/>
            <w:vAlign w:val="center"/>
          </w:tcPr>
          <w:p w14:paraId="7049855D"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150</w:t>
            </w:r>
          </w:p>
        </w:tc>
        <w:tc>
          <w:tcPr>
            <w:tcW w:w="718" w:type="dxa"/>
            <w:shd w:val="clear" w:color="auto" w:fill="auto"/>
            <w:noWrap/>
            <w:vAlign w:val="center"/>
          </w:tcPr>
          <w:p w14:paraId="4F8E43C2"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116</w:t>
            </w:r>
          </w:p>
        </w:tc>
        <w:tc>
          <w:tcPr>
            <w:tcW w:w="611" w:type="dxa"/>
            <w:shd w:val="clear" w:color="auto" w:fill="auto"/>
            <w:vAlign w:val="center"/>
          </w:tcPr>
          <w:p w14:paraId="1FCA56CD"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77.3</w:t>
            </w:r>
          </w:p>
        </w:tc>
        <w:tc>
          <w:tcPr>
            <w:tcW w:w="591" w:type="dxa"/>
            <w:shd w:val="clear" w:color="auto" w:fill="auto"/>
            <w:noWrap/>
            <w:vAlign w:val="center"/>
          </w:tcPr>
          <w:p w14:paraId="3070AA79"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73</w:t>
            </w:r>
          </w:p>
        </w:tc>
        <w:tc>
          <w:tcPr>
            <w:tcW w:w="783" w:type="dxa"/>
            <w:shd w:val="clear" w:color="auto" w:fill="auto"/>
            <w:noWrap/>
            <w:vAlign w:val="center"/>
          </w:tcPr>
          <w:p w14:paraId="6D48C00B"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61</w:t>
            </w:r>
          </w:p>
        </w:tc>
        <w:tc>
          <w:tcPr>
            <w:tcW w:w="615" w:type="dxa"/>
            <w:shd w:val="clear" w:color="auto" w:fill="auto"/>
            <w:vAlign w:val="center"/>
          </w:tcPr>
          <w:p w14:paraId="1AFC48E7"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83.6</w:t>
            </w:r>
          </w:p>
        </w:tc>
        <w:tc>
          <w:tcPr>
            <w:tcW w:w="601" w:type="dxa"/>
            <w:gridSpan w:val="2"/>
            <w:shd w:val="clear" w:color="auto" w:fill="auto"/>
            <w:noWrap/>
            <w:vAlign w:val="center"/>
          </w:tcPr>
          <w:p w14:paraId="5B8596C4"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148</w:t>
            </w:r>
          </w:p>
        </w:tc>
        <w:tc>
          <w:tcPr>
            <w:tcW w:w="910" w:type="dxa"/>
            <w:shd w:val="clear" w:color="auto" w:fill="auto"/>
            <w:noWrap/>
            <w:vAlign w:val="center"/>
          </w:tcPr>
          <w:p w14:paraId="2EF5B6AB"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133</w:t>
            </w:r>
          </w:p>
        </w:tc>
        <w:tc>
          <w:tcPr>
            <w:tcW w:w="656" w:type="dxa"/>
            <w:shd w:val="clear" w:color="auto" w:fill="auto"/>
            <w:vAlign w:val="center"/>
          </w:tcPr>
          <w:p w14:paraId="236D9351"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89.9</w:t>
            </w:r>
          </w:p>
        </w:tc>
        <w:tc>
          <w:tcPr>
            <w:tcW w:w="551" w:type="dxa"/>
            <w:gridSpan w:val="2"/>
            <w:shd w:val="clear" w:color="auto" w:fill="auto"/>
            <w:noWrap/>
            <w:vAlign w:val="center"/>
          </w:tcPr>
          <w:p w14:paraId="3DB9520F"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151</w:t>
            </w:r>
          </w:p>
        </w:tc>
        <w:tc>
          <w:tcPr>
            <w:tcW w:w="850" w:type="dxa"/>
            <w:gridSpan w:val="2"/>
            <w:shd w:val="clear" w:color="auto" w:fill="auto"/>
            <w:noWrap/>
            <w:vAlign w:val="center"/>
          </w:tcPr>
          <w:p w14:paraId="098DD5CE"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124</w:t>
            </w:r>
          </w:p>
        </w:tc>
        <w:tc>
          <w:tcPr>
            <w:tcW w:w="636" w:type="dxa"/>
            <w:shd w:val="clear" w:color="auto" w:fill="auto"/>
            <w:vAlign w:val="center"/>
          </w:tcPr>
          <w:p w14:paraId="214FF6D6"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82.1</w:t>
            </w:r>
          </w:p>
        </w:tc>
        <w:tc>
          <w:tcPr>
            <w:tcW w:w="709" w:type="dxa"/>
            <w:shd w:val="clear" w:color="auto" w:fill="auto"/>
            <w:noWrap/>
            <w:vAlign w:val="center"/>
          </w:tcPr>
          <w:p w14:paraId="13BD2FA9"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b/>
                <w:bCs/>
                <w:color w:val="FF0000"/>
                <w:sz w:val="20"/>
              </w:rPr>
              <w:t>-7.7</w:t>
            </w:r>
          </w:p>
        </w:tc>
        <w:tc>
          <w:tcPr>
            <w:tcW w:w="709" w:type="dxa"/>
            <w:shd w:val="clear" w:color="auto" w:fill="auto"/>
            <w:noWrap/>
            <w:vAlign w:val="center"/>
          </w:tcPr>
          <w:p w14:paraId="5BDA178C" w14:textId="77777777" w:rsidR="00B36567" w:rsidRPr="003A6364" w:rsidRDefault="00CA7335" w:rsidP="002A093B">
            <w:pPr>
              <w:ind w:left="-253"/>
              <w:jc w:val="center"/>
              <w:rPr>
                <w:rFonts w:asciiTheme="minorHAnsi" w:hAnsiTheme="minorHAnsi" w:cstheme="minorHAnsi"/>
                <w:color w:val="000000"/>
                <w:sz w:val="22"/>
                <w:szCs w:val="22"/>
              </w:rPr>
            </w:pPr>
            <w:r w:rsidRPr="00F32C72">
              <w:rPr>
                <w:rFonts w:ascii="Calibri" w:hAnsi="Calibri" w:cs="Calibri"/>
                <w:b/>
                <w:bCs/>
                <w:color w:val="000000"/>
                <w:sz w:val="20"/>
              </w:rPr>
              <w:t>+4.8</w:t>
            </w:r>
          </w:p>
        </w:tc>
      </w:tr>
      <w:tr w:rsidR="00B25DBC" w14:paraId="1176754B" w14:textId="77777777" w:rsidTr="002A093B">
        <w:trPr>
          <w:trHeight w:val="600"/>
        </w:trPr>
        <w:tc>
          <w:tcPr>
            <w:tcW w:w="1102" w:type="dxa"/>
            <w:shd w:val="clear" w:color="auto" w:fill="4472C4" w:themeFill="accent1"/>
            <w:vAlign w:val="center"/>
            <w:hideMark/>
          </w:tcPr>
          <w:p w14:paraId="4706AD5A"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Child</w:t>
            </w:r>
            <w:r w:rsidRPr="00827A30">
              <w:rPr>
                <w:rFonts w:asciiTheme="minorHAnsi" w:hAnsiTheme="minorHAnsi" w:cstheme="minorHAnsi"/>
                <w:b/>
                <w:bCs/>
                <w:color w:val="FFFFFF" w:themeColor="background1"/>
                <w:sz w:val="20"/>
              </w:rPr>
              <w:t xml:space="preserve"> Protection</w:t>
            </w:r>
          </w:p>
        </w:tc>
        <w:tc>
          <w:tcPr>
            <w:tcW w:w="590" w:type="dxa"/>
            <w:shd w:val="clear" w:color="auto" w:fill="auto"/>
            <w:noWrap/>
            <w:vAlign w:val="center"/>
          </w:tcPr>
          <w:p w14:paraId="66353EAB"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70</w:t>
            </w:r>
          </w:p>
        </w:tc>
        <w:tc>
          <w:tcPr>
            <w:tcW w:w="718" w:type="dxa"/>
            <w:shd w:val="clear" w:color="auto" w:fill="auto"/>
            <w:noWrap/>
            <w:vAlign w:val="center"/>
          </w:tcPr>
          <w:p w14:paraId="23B21252"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58</w:t>
            </w:r>
          </w:p>
        </w:tc>
        <w:tc>
          <w:tcPr>
            <w:tcW w:w="611" w:type="dxa"/>
            <w:shd w:val="clear" w:color="auto" w:fill="auto"/>
            <w:vAlign w:val="center"/>
          </w:tcPr>
          <w:p w14:paraId="0175925C"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82.9</w:t>
            </w:r>
          </w:p>
        </w:tc>
        <w:tc>
          <w:tcPr>
            <w:tcW w:w="591" w:type="dxa"/>
            <w:shd w:val="clear" w:color="auto" w:fill="auto"/>
            <w:noWrap/>
            <w:vAlign w:val="center"/>
          </w:tcPr>
          <w:p w14:paraId="167C7A3D"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22</w:t>
            </w:r>
          </w:p>
        </w:tc>
        <w:tc>
          <w:tcPr>
            <w:tcW w:w="783" w:type="dxa"/>
            <w:shd w:val="clear" w:color="auto" w:fill="auto"/>
            <w:noWrap/>
            <w:vAlign w:val="center"/>
          </w:tcPr>
          <w:p w14:paraId="406A2D16"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8</w:t>
            </w:r>
          </w:p>
        </w:tc>
        <w:tc>
          <w:tcPr>
            <w:tcW w:w="615" w:type="dxa"/>
            <w:shd w:val="clear" w:color="auto" w:fill="auto"/>
            <w:vAlign w:val="center"/>
          </w:tcPr>
          <w:p w14:paraId="44506970"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36.4</w:t>
            </w:r>
          </w:p>
        </w:tc>
        <w:tc>
          <w:tcPr>
            <w:tcW w:w="601" w:type="dxa"/>
            <w:gridSpan w:val="2"/>
            <w:shd w:val="clear" w:color="auto" w:fill="auto"/>
            <w:noWrap/>
            <w:vAlign w:val="center"/>
          </w:tcPr>
          <w:p w14:paraId="5BE9D7EF"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62</w:t>
            </w:r>
          </w:p>
        </w:tc>
        <w:tc>
          <w:tcPr>
            <w:tcW w:w="910" w:type="dxa"/>
            <w:shd w:val="clear" w:color="auto" w:fill="auto"/>
            <w:noWrap/>
            <w:vAlign w:val="center"/>
          </w:tcPr>
          <w:p w14:paraId="350DDB65"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48</w:t>
            </w:r>
          </w:p>
        </w:tc>
        <w:tc>
          <w:tcPr>
            <w:tcW w:w="656" w:type="dxa"/>
            <w:shd w:val="clear" w:color="auto" w:fill="auto"/>
            <w:vAlign w:val="center"/>
          </w:tcPr>
          <w:p w14:paraId="6FA676EC"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77.4</w:t>
            </w:r>
          </w:p>
        </w:tc>
        <w:tc>
          <w:tcPr>
            <w:tcW w:w="551" w:type="dxa"/>
            <w:gridSpan w:val="2"/>
            <w:shd w:val="clear" w:color="auto" w:fill="auto"/>
            <w:noWrap/>
            <w:vAlign w:val="center"/>
          </w:tcPr>
          <w:p w14:paraId="602D35A4"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97</w:t>
            </w:r>
          </w:p>
        </w:tc>
        <w:tc>
          <w:tcPr>
            <w:tcW w:w="850" w:type="dxa"/>
            <w:gridSpan w:val="2"/>
            <w:shd w:val="clear" w:color="auto" w:fill="auto"/>
            <w:noWrap/>
            <w:vAlign w:val="center"/>
          </w:tcPr>
          <w:p w14:paraId="416FC2CC"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77</w:t>
            </w:r>
          </w:p>
        </w:tc>
        <w:tc>
          <w:tcPr>
            <w:tcW w:w="636" w:type="dxa"/>
            <w:shd w:val="clear" w:color="auto" w:fill="auto"/>
            <w:vAlign w:val="center"/>
          </w:tcPr>
          <w:p w14:paraId="7790ED5D"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79.4</w:t>
            </w:r>
          </w:p>
        </w:tc>
        <w:tc>
          <w:tcPr>
            <w:tcW w:w="709" w:type="dxa"/>
            <w:shd w:val="clear" w:color="auto" w:fill="auto"/>
            <w:noWrap/>
            <w:vAlign w:val="center"/>
          </w:tcPr>
          <w:p w14:paraId="0DEF0026"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b/>
                <w:bCs/>
                <w:color w:val="000000"/>
                <w:sz w:val="20"/>
              </w:rPr>
              <w:t>+2.0</w:t>
            </w:r>
          </w:p>
        </w:tc>
        <w:tc>
          <w:tcPr>
            <w:tcW w:w="709" w:type="dxa"/>
            <w:shd w:val="clear" w:color="auto" w:fill="auto"/>
            <w:noWrap/>
            <w:vAlign w:val="center"/>
          </w:tcPr>
          <w:p w14:paraId="24E572EB" w14:textId="77777777" w:rsidR="00B36567" w:rsidRPr="003A6364" w:rsidRDefault="00CA7335" w:rsidP="002A093B">
            <w:pPr>
              <w:ind w:left="-253"/>
              <w:jc w:val="center"/>
              <w:rPr>
                <w:rFonts w:asciiTheme="minorHAnsi" w:hAnsiTheme="minorHAnsi" w:cstheme="minorHAnsi"/>
                <w:color w:val="000000"/>
                <w:sz w:val="22"/>
                <w:szCs w:val="22"/>
              </w:rPr>
            </w:pPr>
            <w:r w:rsidRPr="00F32C72">
              <w:rPr>
                <w:rFonts w:ascii="Calibri" w:hAnsi="Calibri" w:cs="Calibri"/>
                <w:b/>
                <w:bCs/>
                <w:color w:val="FF0000"/>
                <w:sz w:val="20"/>
              </w:rPr>
              <w:t>-3.5</w:t>
            </w:r>
          </w:p>
        </w:tc>
      </w:tr>
      <w:tr w:rsidR="00B25DBC" w14:paraId="37E7AE2C" w14:textId="77777777" w:rsidTr="002A093B">
        <w:trPr>
          <w:trHeight w:val="300"/>
        </w:trPr>
        <w:tc>
          <w:tcPr>
            <w:tcW w:w="1102" w:type="dxa"/>
            <w:shd w:val="clear" w:color="auto" w:fill="4472C4" w:themeFill="accent1"/>
            <w:vAlign w:val="center"/>
            <w:hideMark/>
          </w:tcPr>
          <w:p w14:paraId="087E8282" w14:textId="77777777" w:rsidR="00B36567" w:rsidRPr="00827A30" w:rsidRDefault="00CA7335" w:rsidP="002A093B">
            <w:pPr>
              <w:rPr>
                <w:rFonts w:asciiTheme="minorHAnsi" w:hAnsiTheme="minorHAnsi" w:cstheme="minorHAnsi"/>
                <w:b/>
                <w:bCs/>
                <w:color w:val="FFFFFF" w:themeColor="background1"/>
                <w:sz w:val="20"/>
              </w:rPr>
            </w:pPr>
            <w:r w:rsidRPr="00827A30">
              <w:rPr>
                <w:rFonts w:asciiTheme="minorHAnsi" w:hAnsiTheme="minorHAnsi" w:cstheme="minorHAnsi"/>
                <w:b/>
                <w:bCs/>
                <w:color w:val="FFFFFF" w:themeColor="background1"/>
                <w:sz w:val="20"/>
              </w:rPr>
              <w:t>Children open to CFW</w:t>
            </w:r>
          </w:p>
        </w:tc>
        <w:tc>
          <w:tcPr>
            <w:tcW w:w="590" w:type="dxa"/>
            <w:shd w:val="clear" w:color="auto" w:fill="auto"/>
            <w:noWrap/>
            <w:vAlign w:val="center"/>
          </w:tcPr>
          <w:p w14:paraId="78617AE8"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626</w:t>
            </w:r>
          </w:p>
        </w:tc>
        <w:tc>
          <w:tcPr>
            <w:tcW w:w="718" w:type="dxa"/>
            <w:shd w:val="clear" w:color="auto" w:fill="auto"/>
            <w:noWrap/>
            <w:vAlign w:val="center"/>
          </w:tcPr>
          <w:p w14:paraId="4EB513A3"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471</w:t>
            </w:r>
          </w:p>
        </w:tc>
        <w:tc>
          <w:tcPr>
            <w:tcW w:w="611" w:type="dxa"/>
            <w:shd w:val="clear" w:color="auto" w:fill="auto"/>
            <w:vAlign w:val="center"/>
          </w:tcPr>
          <w:p w14:paraId="13BF29B6"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75.2</w:t>
            </w:r>
          </w:p>
        </w:tc>
        <w:tc>
          <w:tcPr>
            <w:tcW w:w="591" w:type="dxa"/>
            <w:shd w:val="clear" w:color="auto" w:fill="auto"/>
            <w:noWrap/>
            <w:vAlign w:val="center"/>
          </w:tcPr>
          <w:p w14:paraId="27AFE843"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224</w:t>
            </w:r>
          </w:p>
        </w:tc>
        <w:tc>
          <w:tcPr>
            <w:tcW w:w="783" w:type="dxa"/>
            <w:shd w:val="clear" w:color="auto" w:fill="auto"/>
            <w:noWrap/>
            <w:vAlign w:val="center"/>
          </w:tcPr>
          <w:p w14:paraId="226E0E36"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178</w:t>
            </w:r>
          </w:p>
        </w:tc>
        <w:tc>
          <w:tcPr>
            <w:tcW w:w="615" w:type="dxa"/>
            <w:shd w:val="clear" w:color="auto" w:fill="auto"/>
            <w:vAlign w:val="center"/>
          </w:tcPr>
          <w:p w14:paraId="7323E61C"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79.5</w:t>
            </w:r>
          </w:p>
        </w:tc>
        <w:tc>
          <w:tcPr>
            <w:tcW w:w="601" w:type="dxa"/>
            <w:gridSpan w:val="2"/>
            <w:shd w:val="clear" w:color="auto" w:fill="auto"/>
            <w:noWrap/>
            <w:vAlign w:val="center"/>
          </w:tcPr>
          <w:p w14:paraId="433FBEBA"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317</w:t>
            </w:r>
          </w:p>
        </w:tc>
        <w:tc>
          <w:tcPr>
            <w:tcW w:w="910" w:type="dxa"/>
            <w:shd w:val="clear" w:color="auto" w:fill="auto"/>
            <w:noWrap/>
            <w:vAlign w:val="center"/>
          </w:tcPr>
          <w:p w14:paraId="7F84B777"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252</w:t>
            </w:r>
          </w:p>
        </w:tc>
        <w:tc>
          <w:tcPr>
            <w:tcW w:w="656" w:type="dxa"/>
            <w:shd w:val="clear" w:color="auto" w:fill="auto"/>
            <w:vAlign w:val="center"/>
          </w:tcPr>
          <w:p w14:paraId="217F3E87"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79.5</w:t>
            </w:r>
          </w:p>
        </w:tc>
        <w:tc>
          <w:tcPr>
            <w:tcW w:w="551" w:type="dxa"/>
            <w:gridSpan w:val="2"/>
            <w:shd w:val="clear" w:color="auto" w:fill="auto"/>
            <w:noWrap/>
            <w:vAlign w:val="center"/>
          </w:tcPr>
          <w:p w14:paraId="298E82E8"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404</w:t>
            </w:r>
          </w:p>
        </w:tc>
        <w:tc>
          <w:tcPr>
            <w:tcW w:w="850" w:type="dxa"/>
            <w:gridSpan w:val="2"/>
            <w:shd w:val="clear" w:color="auto" w:fill="auto"/>
            <w:noWrap/>
            <w:vAlign w:val="center"/>
          </w:tcPr>
          <w:p w14:paraId="5B40CB28"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313</w:t>
            </w:r>
          </w:p>
        </w:tc>
        <w:tc>
          <w:tcPr>
            <w:tcW w:w="636" w:type="dxa"/>
            <w:shd w:val="clear" w:color="auto" w:fill="auto"/>
            <w:vAlign w:val="center"/>
          </w:tcPr>
          <w:p w14:paraId="5FBEA54E"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color w:val="000000"/>
                <w:sz w:val="20"/>
              </w:rPr>
              <w:t>77.5</w:t>
            </w:r>
          </w:p>
        </w:tc>
        <w:tc>
          <w:tcPr>
            <w:tcW w:w="709" w:type="dxa"/>
            <w:shd w:val="clear" w:color="auto" w:fill="auto"/>
            <w:noWrap/>
            <w:vAlign w:val="center"/>
          </w:tcPr>
          <w:p w14:paraId="2FD89121" w14:textId="77777777" w:rsidR="00B36567" w:rsidRPr="003A6364" w:rsidRDefault="00CA7335" w:rsidP="002A093B">
            <w:pPr>
              <w:jc w:val="center"/>
              <w:rPr>
                <w:rFonts w:asciiTheme="minorHAnsi" w:hAnsiTheme="minorHAnsi" w:cstheme="minorHAnsi"/>
                <w:color w:val="000000"/>
                <w:sz w:val="22"/>
                <w:szCs w:val="22"/>
              </w:rPr>
            </w:pPr>
            <w:r w:rsidRPr="00F32C72">
              <w:rPr>
                <w:rFonts w:ascii="Calibri" w:hAnsi="Calibri" w:cs="Calibri"/>
                <w:b/>
                <w:bCs/>
                <w:color w:val="FF0000"/>
                <w:sz w:val="20"/>
              </w:rPr>
              <w:t>-2.0</w:t>
            </w:r>
          </w:p>
        </w:tc>
        <w:tc>
          <w:tcPr>
            <w:tcW w:w="709" w:type="dxa"/>
            <w:shd w:val="clear" w:color="auto" w:fill="auto"/>
            <w:noWrap/>
            <w:vAlign w:val="center"/>
          </w:tcPr>
          <w:p w14:paraId="22447921" w14:textId="77777777" w:rsidR="00B36567" w:rsidRPr="003A6364" w:rsidRDefault="00CA7335" w:rsidP="002A093B">
            <w:pPr>
              <w:ind w:left="-253"/>
              <w:jc w:val="center"/>
              <w:rPr>
                <w:rFonts w:asciiTheme="minorHAnsi" w:hAnsiTheme="minorHAnsi" w:cstheme="minorHAnsi"/>
                <w:color w:val="000000"/>
                <w:sz w:val="22"/>
                <w:szCs w:val="22"/>
              </w:rPr>
            </w:pPr>
            <w:r w:rsidRPr="00F32C72">
              <w:rPr>
                <w:rFonts w:ascii="Calibri" w:hAnsi="Calibri" w:cs="Calibri"/>
                <w:b/>
                <w:bCs/>
                <w:color w:val="000000"/>
                <w:sz w:val="20"/>
              </w:rPr>
              <w:t>+2.2</w:t>
            </w:r>
          </w:p>
        </w:tc>
      </w:tr>
    </w:tbl>
    <w:p w14:paraId="4E1196E4" w14:textId="77777777" w:rsidR="00B36567" w:rsidRPr="00F32C72" w:rsidRDefault="00B36567" w:rsidP="00B36567">
      <w:pPr>
        <w:pStyle w:val="ListParagraph"/>
        <w:rPr>
          <w:rFonts w:cstheme="minorHAnsi"/>
          <w:b/>
          <w:bCs/>
          <w:sz w:val="20"/>
        </w:rPr>
      </w:pPr>
    </w:p>
    <w:p w14:paraId="13D6788E" w14:textId="77777777" w:rsidR="00B36567" w:rsidRPr="00B156F3" w:rsidRDefault="00CA7335" w:rsidP="00B36567">
      <w:pPr>
        <w:pStyle w:val="ListParagraph"/>
        <w:numPr>
          <w:ilvl w:val="0"/>
          <w:numId w:val="7"/>
        </w:numPr>
        <w:contextualSpacing/>
        <w:rPr>
          <w:sz w:val="22"/>
          <w:szCs w:val="22"/>
        </w:rPr>
      </w:pPr>
      <w:r w:rsidRPr="00B156F3">
        <w:rPr>
          <w:sz w:val="22"/>
          <w:szCs w:val="22"/>
        </w:rPr>
        <w:t xml:space="preserve">3&amp;4 </w:t>
      </w:r>
      <w:r w:rsidRPr="00B156F3">
        <w:rPr>
          <w:sz w:val="22"/>
          <w:szCs w:val="22"/>
        </w:rPr>
        <w:t>year old take has increased across all the vulnerable groups in Summer 2022 compared to Summer 2021, with the exception of child protection which has seen a decline of 3.5%</w:t>
      </w:r>
    </w:p>
    <w:p w14:paraId="25DB9D41" w14:textId="77777777" w:rsidR="00B36567" w:rsidRPr="00B156F3" w:rsidRDefault="00CA7335" w:rsidP="00B36567">
      <w:pPr>
        <w:pStyle w:val="ListParagraph"/>
        <w:numPr>
          <w:ilvl w:val="0"/>
          <w:numId w:val="7"/>
        </w:numPr>
        <w:contextualSpacing/>
        <w:rPr>
          <w:sz w:val="22"/>
          <w:szCs w:val="22"/>
        </w:rPr>
      </w:pPr>
      <w:r w:rsidRPr="00B156F3">
        <w:rPr>
          <w:sz w:val="22"/>
          <w:szCs w:val="22"/>
        </w:rPr>
        <w:t>Take up of children with a child protection plan has improved however since last te</w:t>
      </w:r>
      <w:r w:rsidRPr="00B156F3">
        <w:rPr>
          <w:sz w:val="22"/>
          <w:szCs w:val="22"/>
        </w:rPr>
        <w:t>rm, yet all of the other categories have seen a decline</w:t>
      </w:r>
    </w:p>
    <w:p w14:paraId="752C8CE5" w14:textId="77777777" w:rsidR="00B36567" w:rsidRPr="00B156F3" w:rsidRDefault="00CA7335" w:rsidP="00B36567">
      <w:pPr>
        <w:pStyle w:val="ListParagraph"/>
        <w:numPr>
          <w:ilvl w:val="0"/>
          <w:numId w:val="7"/>
        </w:numPr>
        <w:contextualSpacing/>
        <w:rPr>
          <w:sz w:val="22"/>
          <w:szCs w:val="22"/>
        </w:rPr>
      </w:pPr>
      <w:r w:rsidRPr="00B156F3">
        <w:rPr>
          <w:sz w:val="22"/>
          <w:szCs w:val="22"/>
        </w:rPr>
        <w:t xml:space="preserve">Education Improvement, Children &amp; Family Well Being and Social Services are working closely to understand why this may be the case, and agreeing actions to address this </w:t>
      </w:r>
    </w:p>
    <w:p w14:paraId="5D06F0A7" w14:textId="77777777" w:rsidR="00B36567" w:rsidRDefault="00B36567" w:rsidP="00B36567">
      <w:pPr>
        <w:contextualSpacing/>
        <w:rPr>
          <w:rFonts w:cstheme="minorHAnsi"/>
          <w:b/>
          <w:bCs/>
          <w:sz w:val="22"/>
          <w:szCs w:val="22"/>
          <w:u w:val="single"/>
        </w:rPr>
      </w:pPr>
    </w:p>
    <w:p w14:paraId="55163690" w14:textId="7361CFD5" w:rsidR="00B36567" w:rsidRPr="00B36567" w:rsidRDefault="00CA7335" w:rsidP="00B36567">
      <w:pPr>
        <w:pStyle w:val="ListParagraph"/>
        <w:numPr>
          <w:ilvl w:val="0"/>
          <w:numId w:val="11"/>
        </w:numPr>
        <w:contextualSpacing/>
        <w:rPr>
          <w:rFonts w:cstheme="minorHAnsi"/>
          <w:b/>
          <w:bCs/>
          <w:sz w:val="22"/>
          <w:szCs w:val="22"/>
          <w:u w:val="single"/>
        </w:rPr>
      </w:pPr>
      <w:r w:rsidRPr="00B36567">
        <w:rPr>
          <w:rFonts w:cstheme="minorHAnsi"/>
          <w:b/>
          <w:bCs/>
          <w:sz w:val="22"/>
          <w:szCs w:val="22"/>
          <w:u w:val="single"/>
        </w:rPr>
        <w:t>Quality of Access</w:t>
      </w:r>
    </w:p>
    <w:p w14:paraId="503818D0" w14:textId="77777777" w:rsidR="00B36567" w:rsidRPr="002A5DB0" w:rsidRDefault="00B36567" w:rsidP="00B36567">
      <w:pPr>
        <w:pStyle w:val="ListParagraph"/>
        <w:rPr>
          <w:rFonts w:cstheme="minorHAnsi"/>
          <w:b/>
          <w:bCs/>
          <w:sz w:val="28"/>
          <w:szCs w:val="28"/>
        </w:rPr>
      </w:pPr>
    </w:p>
    <w:p w14:paraId="131CCFFD" w14:textId="77777777" w:rsidR="00B36567" w:rsidRPr="00B343D5" w:rsidRDefault="00CA7335" w:rsidP="00B36567">
      <w:pPr>
        <w:pStyle w:val="ListParagraph"/>
        <w:numPr>
          <w:ilvl w:val="0"/>
          <w:numId w:val="8"/>
        </w:numPr>
        <w:contextualSpacing/>
        <w:rPr>
          <w:rFonts w:cstheme="minorHAnsi"/>
          <w:b/>
          <w:bCs/>
          <w:sz w:val="22"/>
          <w:szCs w:val="22"/>
        </w:rPr>
      </w:pPr>
      <w:r w:rsidRPr="00B343D5">
        <w:rPr>
          <w:sz w:val="22"/>
          <w:szCs w:val="22"/>
        </w:rPr>
        <w:t>97.5% of 2 year olds were accessing good or outstanding provision in summer 2021/22 compared to the previous term</w:t>
      </w:r>
    </w:p>
    <w:p w14:paraId="5363CA04" w14:textId="77777777" w:rsidR="00B36567" w:rsidRPr="00B343D5" w:rsidRDefault="00CA7335" w:rsidP="00B36567">
      <w:pPr>
        <w:pStyle w:val="ListParagraph"/>
        <w:numPr>
          <w:ilvl w:val="0"/>
          <w:numId w:val="8"/>
        </w:numPr>
        <w:contextualSpacing/>
        <w:rPr>
          <w:rFonts w:cstheme="minorHAnsi"/>
          <w:b/>
          <w:bCs/>
          <w:sz w:val="22"/>
          <w:szCs w:val="22"/>
        </w:rPr>
      </w:pPr>
      <w:r w:rsidRPr="00B343D5">
        <w:rPr>
          <w:sz w:val="22"/>
          <w:szCs w:val="22"/>
        </w:rPr>
        <w:t>96.8% of 3</w:t>
      </w:r>
      <w:r>
        <w:rPr>
          <w:sz w:val="22"/>
          <w:szCs w:val="22"/>
        </w:rPr>
        <w:t xml:space="preserve"> </w:t>
      </w:r>
      <w:r w:rsidRPr="00B343D5">
        <w:rPr>
          <w:sz w:val="22"/>
          <w:szCs w:val="22"/>
        </w:rPr>
        <w:t>&amp;</w:t>
      </w:r>
      <w:r>
        <w:rPr>
          <w:sz w:val="22"/>
          <w:szCs w:val="22"/>
        </w:rPr>
        <w:t xml:space="preserve"> </w:t>
      </w:r>
      <w:r w:rsidRPr="00B343D5">
        <w:rPr>
          <w:sz w:val="22"/>
          <w:szCs w:val="22"/>
        </w:rPr>
        <w:t>4 year olds were accessing good or outstanding provision in summer 2021/22 compared to the previous term</w:t>
      </w:r>
    </w:p>
    <w:p w14:paraId="75EABBD0" w14:textId="77777777" w:rsidR="00B36567" w:rsidRDefault="00B36567"/>
    <w:sectPr w:rsidR="00B3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EBE"/>
    <w:multiLevelType w:val="hybridMultilevel"/>
    <w:tmpl w:val="6FAA5862"/>
    <w:lvl w:ilvl="0" w:tplc="AE90702A">
      <w:start w:val="1"/>
      <w:numFmt w:val="lowerLetter"/>
      <w:lvlText w:val="%1)"/>
      <w:lvlJc w:val="left"/>
      <w:pPr>
        <w:ind w:left="360" w:hanging="360"/>
      </w:pPr>
      <w:rPr>
        <w:rFonts w:hint="default"/>
      </w:rPr>
    </w:lvl>
    <w:lvl w:ilvl="1" w:tplc="61D0CAA2" w:tentative="1">
      <w:start w:val="1"/>
      <w:numFmt w:val="lowerLetter"/>
      <w:lvlText w:val="%2."/>
      <w:lvlJc w:val="left"/>
      <w:pPr>
        <w:ind w:left="1080" w:hanging="360"/>
      </w:pPr>
    </w:lvl>
    <w:lvl w:ilvl="2" w:tplc="3550C24A" w:tentative="1">
      <w:start w:val="1"/>
      <w:numFmt w:val="lowerRoman"/>
      <w:lvlText w:val="%3."/>
      <w:lvlJc w:val="right"/>
      <w:pPr>
        <w:ind w:left="1800" w:hanging="180"/>
      </w:pPr>
    </w:lvl>
    <w:lvl w:ilvl="3" w:tplc="400C8A4A" w:tentative="1">
      <w:start w:val="1"/>
      <w:numFmt w:val="decimal"/>
      <w:lvlText w:val="%4."/>
      <w:lvlJc w:val="left"/>
      <w:pPr>
        <w:ind w:left="2520" w:hanging="360"/>
      </w:pPr>
    </w:lvl>
    <w:lvl w:ilvl="4" w:tplc="9CE6CEF2" w:tentative="1">
      <w:start w:val="1"/>
      <w:numFmt w:val="lowerLetter"/>
      <w:lvlText w:val="%5."/>
      <w:lvlJc w:val="left"/>
      <w:pPr>
        <w:ind w:left="3240" w:hanging="360"/>
      </w:pPr>
    </w:lvl>
    <w:lvl w:ilvl="5" w:tplc="D080362E" w:tentative="1">
      <w:start w:val="1"/>
      <w:numFmt w:val="lowerRoman"/>
      <w:lvlText w:val="%6."/>
      <w:lvlJc w:val="right"/>
      <w:pPr>
        <w:ind w:left="3960" w:hanging="180"/>
      </w:pPr>
    </w:lvl>
    <w:lvl w:ilvl="6" w:tplc="E2845EA2" w:tentative="1">
      <w:start w:val="1"/>
      <w:numFmt w:val="decimal"/>
      <w:lvlText w:val="%7."/>
      <w:lvlJc w:val="left"/>
      <w:pPr>
        <w:ind w:left="4680" w:hanging="360"/>
      </w:pPr>
    </w:lvl>
    <w:lvl w:ilvl="7" w:tplc="CC28A0C2" w:tentative="1">
      <w:start w:val="1"/>
      <w:numFmt w:val="lowerLetter"/>
      <w:lvlText w:val="%8."/>
      <w:lvlJc w:val="left"/>
      <w:pPr>
        <w:ind w:left="5400" w:hanging="360"/>
      </w:pPr>
    </w:lvl>
    <w:lvl w:ilvl="8" w:tplc="D4D22512" w:tentative="1">
      <w:start w:val="1"/>
      <w:numFmt w:val="lowerRoman"/>
      <w:lvlText w:val="%9."/>
      <w:lvlJc w:val="right"/>
      <w:pPr>
        <w:ind w:left="6120" w:hanging="180"/>
      </w:pPr>
    </w:lvl>
  </w:abstractNum>
  <w:abstractNum w:abstractNumId="1" w15:restartNumberingAfterBreak="0">
    <w:nsid w:val="0A9C296B"/>
    <w:multiLevelType w:val="hybridMultilevel"/>
    <w:tmpl w:val="56EE7AAE"/>
    <w:lvl w:ilvl="0" w:tplc="48020C6C">
      <w:start w:val="1"/>
      <w:numFmt w:val="lowerLetter"/>
      <w:lvlText w:val="%1)"/>
      <w:lvlJc w:val="left"/>
      <w:pPr>
        <w:ind w:left="360" w:hanging="360"/>
      </w:pPr>
      <w:rPr>
        <w:rFonts w:hint="default"/>
      </w:rPr>
    </w:lvl>
    <w:lvl w:ilvl="1" w:tplc="CE32F8BC" w:tentative="1">
      <w:start w:val="1"/>
      <w:numFmt w:val="lowerLetter"/>
      <w:lvlText w:val="%2."/>
      <w:lvlJc w:val="left"/>
      <w:pPr>
        <w:ind w:left="1080" w:hanging="360"/>
      </w:pPr>
    </w:lvl>
    <w:lvl w:ilvl="2" w:tplc="C838A548" w:tentative="1">
      <w:start w:val="1"/>
      <w:numFmt w:val="lowerRoman"/>
      <w:lvlText w:val="%3."/>
      <w:lvlJc w:val="right"/>
      <w:pPr>
        <w:ind w:left="1800" w:hanging="180"/>
      </w:pPr>
    </w:lvl>
    <w:lvl w:ilvl="3" w:tplc="5ACA8766" w:tentative="1">
      <w:start w:val="1"/>
      <w:numFmt w:val="decimal"/>
      <w:lvlText w:val="%4."/>
      <w:lvlJc w:val="left"/>
      <w:pPr>
        <w:ind w:left="2520" w:hanging="360"/>
      </w:pPr>
    </w:lvl>
    <w:lvl w:ilvl="4" w:tplc="D498845C" w:tentative="1">
      <w:start w:val="1"/>
      <w:numFmt w:val="lowerLetter"/>
      <w:lvlText w:val="%5."/>
      <w:lvlJc w:val="left"/>
      <w:pPr>
        <w:ind w:left="3240" w:hanging="360"/>
      </w:pPr>
    </w:lvl>
    <w:lvl w:ilvl="5" w:tplc="53EC2078" w:tentative="1">
      <w:start w:val="1"/>
      <w:numFmt w:val="lowerRoman"/>
      <w:lvlText w:val="%6."/>
      <w:lvlJc w:val="right"/>
      <w:pPr>
        <w:ind w:left="3960" w:hanging="180"/>
      </w:pPr>
    </w:lvl>
    <w:lvl w:ilvl="6" w:tplc="1662FE22" w:tentative="1">
      <w:start w:val="1"/>
      <w:numFmt w:val="decimal"/>
      <w:lvlText w:val="%7."/>
      <w:lvlJc w:val="left"/>
      <w:pPr>
        <w:ind w:left="4680" w:hanging="360"/>
      </w:pPr>
    </w:lvl>
    <w:lvl w:ilvl="7" w:tplc="031CABE0" w:tentative="1">
      <w:start w:val="1"/>
      <w:numFmt w:val="lowerLetter"/>
      <w:lvlText w:val="%8."/>
      <w:lvlJc w:val="left"/>
      <w:pPr>
        <w:ind w:left="5400" w:hanging="360"/>
      </w:pPr>
    </w:lvl>
    <w:lvl w:ilvl="8" w:tplc="1F0C7604" w:tentative="1">
      <w:start w:val="1"/>
      <w:numFmt w:val="lowerRoman"/>
      <w:lvlText w:val="%9."/>
      <w:lvlJc w:val="right"/>
      <w:pPr>
        <w:ind w:left="6120" w:hanging="180"/>
      </w:pPr>
    </w:lvl>
  </w:abstractNum>
  <w:abstractNum w:abstractNumId="2" w15:restartNumberingAfterBreak="0">
    <w:nsid w:val="19D962C0"/>
    <w:multiLevelType w:val="hybridMultilevel"/>
    <w:tmpl w:val="166EC770"/>
    <w:lvl w:ilvl="0" w:tplc="329E4F94">
      <w:start w:val="1"/>
      <w:numFmt w:val="bullet"/>
      <w:lvlText w:val=""/>
      <w:lvlJc w:val="left"/>
      <w:pPr>
        <w:ind w:left="720" w:hanging="360"/>
      </w:pPr>
      <w:rPr>
        <w:rFonts w:ascii="Wingdings" w:hAnsi="Wingdings" w:hint="default"/>
        <w:sz w:val="24"/>
        <w:szCs w:val="24"/>
      </w:rPr>
    </w:lvl>
    <w:lvl w:ilvl="1" w:tplc="6884E73E" w:tentative="1">
      <w:start w:val="1"/>
      <w:numFmt w:val="bullet"/>
      <w:lvlText w:val="o"/>
      <w:lvlJc w:val="left"/>
      <w:pPr>
        <w:ind w:left="1800" w:hanging="360"/>
      </w:pPr>
      <w:rPr>
        <w:rFonts w:ascii="Courier New" w:hAnsi="Courier New" w:cs="Courier New" w:hint="default"/>
      </w:rPr>
    </w:lvl>
    <w:lvl w:ilvl="2" w:tplc="F10AB29E" w:tentative="1">
      <w:start w:val="1"/>
      <w:numFmt w:val="bullet"/>
      <w:lvlText w:val=""/>
      <w:lvlJc w:val="left"/>
      <w:pPr>
        <w:ind w:left="2520" w:hanging="360"/>
      </w:pPr>
      <w:rPr>
        <w:rFonts w:ascii="Wingdings" w:hAnsi="Wingdings" w:hint="default"/>
      </w:rPr>
    </w:lvl>
    <w:lvl w:ilvl="3" w:tplc="EF40E818" w:tentative="1">
      <w:start w:val="1"/>
      <w:numFmt w:val="bullet"/>
      <w:lvlText w:val=""/>
      <w:lvlJc w:val="left"/>
      <w:pPr>
        <w:ind w:left="3240" w:hanging="360"/>
      </w:pPr>
      <w:rPr>
        <w:rFonts w:ascii="Symbol" w:hAnsi="Symbol" w:hint="default"/>
      </w:rPr>
    </w:lvl>
    <w:lvl w:ilvl="4" w:tplc="7E0AD03A" w:tentative="1">
      <w:start w:val="1"/>
      <w:numFmt w:val="bullet"/>
      <w:lvlText w:val="o"/>
      <w:lvlJc w:val="left"/>
      <w:pPr>
        <w:ind w:left="3960" w:hanging="360"/>
      </w:pPr>
      <w:rPr>
        <w:rFonts w:ascii="Courier New" w:hAnsi="Courier New" w:cs="Courier New" w:hint="default"/>
      </w:rPr>
    </w:lvl>
    <w:lvl w:ilvl="5" w:tplc="DFAC7C12" w:tentative="1">
      <w:start w:val="1"/>
      <w:numFmt w:val="bullet"/>
      <w:lvlText w:val=""/>
      <w:lvlJc w:val="left"/>
      <w:pPr>
        <w:ind w:left="4680" w:hanging="360"/>
      </w:pPr>
      <w:rPr>
        <w:rFonts w:ascii="Wingdings" w:hAnsi="Wingdings" w:hint="default"/>
      </w:rPr>
    </w:lvl>
    <w:lvl w:ilvl="6" w:tplc="1CDA2FC2" w:tentative="1">
      <w:start w:val="1"/>
      <w:numFmt w:val="bullet"/>
      <w:lvlText w:val=""/>
      <w:lvlJc w:val="left"/>
      <w:pPr>
        <w:ind w:left="5400" w:hanging="360"/>
      </w:pPr>
      <w:rPr>
        <w:rFonts w:ascii="Symbol" w:hAnsi="Symbol" w:hint="default"/>
      </w:rPr>
    </w:lvl>
    <w:lvl w:ilvl="7" w:tplc="797895EE" w:tentative="1">
      <w:start w:val="1"/>
      <w:numFmt w:val="bullet"/>
      <w:lvlText w:val="o"/>
      <w:lvlJc w:val="left"/>
      <w:pPr>
        <w:ind w:left="6120" w:hanging="360"/>
      </w:pPr>
      <w:rPr>
        <w:rFonts w:ascii="Courier New" w:hAnsi="Courier New" w:cs="Courier New" w:hint="default"/>
      </w:rPr>
    </w:lvl>
    <w:lvl w:ilvl="8" w:tplc="70FCF720" w:tentative="1">
      <w:start w:val="1"/>
      <w:numFmt w:val="bullet"/>
      <w:lvlText w:val=""/>
      <w:lvlJc w:val="left"/>
      <w:pPr>
        <w:ind w:left="6840" w:hanging="360"/>
      </w:pPr>
      <w:rPr>
        <w:rFonts w:ascii="Wingdings" w:hAnsi="Wingdings" w:hint="default"/>
      </w:rPr>
    </w:lvl>
  </w:abstractNum>
  <w:abstractNum w:abstractNumId="3" w15:restartNumberingAfterBreak="0">
    <w:nsid w:val="26A3770E"/>
    <w:multiLevelType w:val="hybridMultilevel"/>
    <w:tmpl w:val="D41E279E"/>
    <w:lvl w:ilvl="0" w:tplc="A75E49D6">
      <w:start w:val="1"/>
      <w:numFmt w:val="bullet"/>
      <w:lvlText w:val=""/>
      <w:lvlJc w:val="left"/>
      <w:pPr>
        <w:ind w:left="720" w:hanging="360"/>
      </w:pPr>
      <w:rPr>
        <w:rFonts w:ascii="Wingdings" w:hAnsi="Wingdings" w:hint="default"/>
        <w:sz w:val="24"/>
        <w:szCs w:val="24"/>
      </w:rPr>
    </w:lvl>
    <w:lvl w:ilvl="1" w:tplc="25A47D54" w:tentative="1">
      <w:start w:val="1"/>
      <w:numFmt w:val="bullet"/>
      <w:lvlText w:val="o"/>
      <w:lvlJc w:val="left"/>
      <w:pPr>
        <w:ind w:left="1440" w:hanging="360"/>
      </w:pPr>
      <w:rPr>
        <w:rFonts w:ascii="Courier New" w:hAnsi="Courier New" w:cs="Courier New" w:hint="default"/>
      </w:rPr>
    </w:lvl>
    <w:lvl w:ilvl="2" w:tplc="74F69532" w:tentative="1">
      <w:start w:val="1"/>
      <w:numFmt w:val="bullet"/>
      <w:lvlText w:val=""/>
      <w:lvlJc w:val="left"/>
      <w:pPr>
        <w:ind w:left="2160" w:hanging="360"/>
      </w:pPr>
      <w:rPr>
        <w:rFonts w:ascii="Wingdings" w:hAnsi="Wingdings" w:hint="default"/>
      </w:rPr>
    </w:lvl>
    <w:lvl w:ilvl="3" w:tplc="35E04F56" w:tentative="1">
      <w:start w:val="1"/>
      <w:numFmt w:val="bullet"/>
      <w:lvlText w:val=""/>
      <w:lvlJc w:val="left"/>
      <w:pPr>
        <w:ind w:left="2880" w:hanging="360"/>
      </w:pPr>
      <w:rPr>
        <w:rFonts w:ascii="Symbol" w:hAnsi="Symbol" w:hint="default"/>
      </w:rPr>
    </w:lvl>
    <w:lvl w:ilvl="4" w:tplc="2B247018" w:tentative="1">
      <w:start w:val="1"/>
      <w:numFmt w:val="bullet"/>
      <w:lvlText w:val="o"/>
      <w:lvlJc w:val="left"/>
      <w:pPr>
        <w:ind w:left="3600" w:hanging="360"/>
      </w:pPr>
      <w:rPr>
        <w:rFonts w:ascii="Courier New" w:hAnsi="Courier New" w:cs="Courier New" w:hint="default"/>
      </w:rPr>
    </w:lvl>
    <w:lvl w:ilvl="5" w:tplc="BC06ACBC" w:tentative="1">
      <w:start w:val="1"/>
      <w:numFmt w:val="bullet"/>
      <w:lvlText w:val=""/>
      <w:lvlJc w:val="left"/>
      <w:pPr>
        <w:ind w:left="4320" w:hanging="360"/>
      </w:pPr>
      <w:rPr>
        <w:rFonts w:ascii="Wingdings" w:hAnsi="Wingdings" w:hint="default"/>
      </w:rPr>
    </w:lvl>
    <w:lvl w:ilvl="6" w:tplc="2B2A30DA" w:tentative="1">
      <w:start w:val="1"/>
      <w:numFmt w:val="bullet"/>
      <w:lvlText w:val=""/>
      <w:lvlJc w:val="left"/>
      <w:pPr>
        <w:ind w:left="5040" w:hanging="360"/>
      </w:pPr>
      <w:rPr>
        <w:rFonts w:ascii="Symbol" w:hAnsi="Symbol" w:hint="default"/>
      </w:rPr>
    </w:lvl>
    <w:lvl w:ilvl="7" w:tplc="89D2C144" w:tentative="1">
      <w:start w:val="1"/>
      <w:numFmt w:val="bullet"/>
      <w:lvlText w:val="o"/>
      <w:lvlJc w:val="left"/>
      <w:pPr>
        <w:ind w:left="5760" w:hanging="360"/>
      </w:pPr>
      <w:rPr>
        <w:rFonts w:ascii="Courier New" w:hAnsi="Courier New" w:cs="Courier New" w:hint="default"/>
      </w:rPr>
    </w:lvl>
    <w:lvl w:ilvl="8" w:tplc="DCC85F06" w:tentative="1">
      <w:start w:val="1"/>
      <w:numFmt w:val="bullet"/>
      <w:lvlText w:val=""/>
      <w:lvlJc w:val="left"/>
      <w:pPr>
        <w:ind w:left="6480" w:hanging="360"/>
      </w:pPr>
      <w:rPr>
        <w:rFonts w:ascii="Wingdings" w:hAnsi="Wingdings" w:hint="default"/>
      </w:rPr>
    </w:lvl>
  </w:abstractNum>
  <w:abstractNum w:abstractNumId="4" w15:restartNumberingAfterBreak="0">
    <w:nsid w:val="2AD97FB5"/>
    <w:multiLevelType w:val="hybridMultilevel"/>
    <w:tmpl w:val="29723D62"/>
    <w:lvl w:ilvl="0" w:tplc="65B8B5AE">
      <w:start w:val="1"/>
      <w:numFmt w:val="bullet"/>
      <w:lvlText w:val=""/>
      <w:lvlJc w:val="left"/>
      <w:pPr>
        <w:ind w:left="360" w:hanging="360"/>
      </w:pPr>
      <w:rPr>
        <w:rFonts w:ascii="Wingdings" w:hAnsi="Wingdings" w:hint="default"/>
        <w:sz w:val="24"/>
        <w:szCs w:val="24"/>
      </w:rPr>
    </w:lvl>
    <w:lvl w:ilvl="1" w:tplc="603C5E4A" w:tentative="1">
      <w:start w:val="1"/>
      <w:numFmt w:val="bullet"/>
      <w:lvlText w:val="o"/>
      <w:lvlJc w:val="left"/>
      <w:pPr>
        <w:ind w:left="1440" w:hanging="360"/>
      </w:pPr>
      <w:rPr>
        <w:rFonts w:ascii="Courier New" w:hAnsi="Courier New" w:cs="Courier New" w:hint="default"/>
      </w:rPr>
    </w:lvl>
    <w:lvl w:ilvl="2" w:tplc="D81419A2" w:tentative="1">
      <w:start w:val="1"/>
      <w:numFmt w:val="bullet"/>
      <w:lvlText w:val=""/>
      <w:lvlJc w:val="left"/>
      <w:pPr>
        <w:ind w:left="2160" w:hanging="360"/>
      </w:pPr>
      <w:rPr>
        <w:rFonts w:ascii="Wingdings" w:hAnsi="Wingdings" w:hint="default"/>
      </w:rPr>
    </w:lvl>
    <w:lvl w:ilvl="3" w:tplc="B26665C6" w:tentative="1">
      <w:start w:val="1"/>
      <w:numFmt w:val="bullet"/>
      <w:lvlText w:val=""/>
      <w:lvlJc w:val="left"/>
      <w:pPr>
        <w:ind w:left="2880" w:hanging="360"/>
      </w:pPr>
      <w:rPr>
        <w:rFonts w:ascii="Symbol" w:hAnsi="Symbol" w:hint="default"/>
      </w:rPr>
    </w:lvl>
    <w:lvl w:ilvl="4" w:tplc="B4D6E3D2" w:tentative="1">
      <w:start w:val="1"/>
      <w:numFmt w:val="bullet"/>
      <w:lvlText w:val="o"/>
      <w:lvlJc w:val="left"/>
      <w:pPr>
        <w:ind w:left="3600" w:hanging="360"/>
      </w:pPr>
      <w:rPr>
        <w:rFonts w:ascii="Courier New" w:hAnsi="Courier New" w:cs="Courier New" w:hint="default"/>
      </w:rPr>
    </w:lvl>
    <w:lvl w:ilvl="5" w:tplc="6FF20AB6" w:tentative="1">
      <w:start w:val="1"/>
      <w:numFmt w:val="bullet"/>
      <w:lvlText w:val=""/>
      <w:lvlJc w:val="left"/>
      <w:pPr>
        <w:ind w:left="4320" w:hanging="360"/>
      </w:pPr>
      <w:rPr>
        <w:rFonts w:ascii="Wingdings" w:hAnsi="Wingdings" w:hint="default"/>
      </w:rPr>
    </w:lvl>
    <w:lvl w:ilvl="6" w:tplc="5BBCD4A8" w:tentative="1">
      <w:start w:val="1"/>
      <w:numFmt w:val="bullet"/>
      <w:lvlText w:val=""/>
      <w:lvlJc w:val="left"/>
      <w:pPr>
        <w:ind w:left="5040" w:hanging="360"/>
      </w:pPr>
      <w:rPr>
        <w:rFonts w:ascii="Symbol" w:hAnsi="Symbol" w:hint="default"/>
      </w:rPr>
    </w:lvl>
    <w:lvl w:ilvl="7" w:tplc="EEBEAE92" w:tentative="1">
      <w:start w:val="1"/>
      <w:numFmt w:val="bullet"/>
      <w:lvlText w:val="o"/>
      <w:lvlJc w:val="left"/>
      <w:pPr>
        <w:ind w:left="5760" w:hanging="360"/>
      </w:pPr>
      <w:rPr>
        <w:rFonts w:ascii="Courier New" w:hAnsi="Courier New" w:cs="Courier New" w:hint="default"/>
      </w:rPr>
    </w:lvl>
    <w:lvl w:ilvl="8" w:tplc="B2564200" w:tentative="1">
      <w:start w:val="1"/>
      <w:numFmt w:val="bullet"/>
      <w:lvlText w:val=""/>
      <w:lvlJc w:val="left"/>
      <w:pPr>
        <w:ind w:left="6480" w:hanging="360"/>
      </w:pPr>
      <w:rPr>
        <w:rFonts w:ascii="Wingdings" w:hAnsi="Wingdings" w:hint="default"/>
      </w:rPr>
    </w:lvl>
  </w:abstractNum>
  <w:abstractNum w:abstractNumId="5" w15:restartNumberingAfterBreak="0">
    <w:nsid w:val="2E327559"/>
    <w:multiLevelType w:val="multilevel"/>
    <w:tmpl w:val="4F12EC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8D1BA0"/>
    <w:multiLevelType w:val="multilevel"/>
    <w:tmpl w:val="D2383A8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i w:val="0"/>
        <w:sz w:val="24"/>
      </w:rPr>
    </w:lvl>
    <w:lvl w:ilvl="2">
      <w:start w:val="1"/>
      <w:numFmt w:val="decimal"/>
      <w:isLgl/>
      <w:lvlText w:val="%1.%2.%3"/>
      <w:lvlJc w:val="left"/>
      <w:pPr>
        <w:ind w:left="720" w:hanging="720"/>
      </w:pPr>
      <w:rPr>
        <w:rFonts w:hint="default"/>
        <w:i w:val="0"/>
        <w:sz w:val="24"/>
      </w:rPr>
    </w:lvl>
    <w:lvl w:ilvl="3">
      <w:start w:val="1"/>
      <w:numFmt w:val="decimal"/>
      <w:isLgl/>
      <w:lvlText w:val="%1.%2.%3.%4"/>
      <w:lvlJc w:val="left"/>
      <w:pPr>
        <w:ind w:left="1080" w:hanging="1080"/>
      </w:pPr>
      <w:rPr>
        <w:rFonts w:hint="default"/>
        <w:i w:val="0"/>
        <w:sz w:val="24"/>
      </w:rPr>
    </w:lvl>
    <w:lvl w:ilvl="4">
      <w:start w:val="1"/>
      <w:numFmt w:val="decimal"/>
      <w:isLgl/>
      <w:lvlText w:val="%1.%2.%3.%4.%5"/>
      <w:lvlJc w:val="left"/>
      <w:pPr>
        <w:ind w:left="1440" w:hanging="1440"/>
      </w:pPr>
      <w:rPr>
        <w:rFonts w:hint="default"/>
        <w:i w:val="0"/>
        <w:sz w:val="24"/>
      </w:rPr>
    </w:lvl>
    <w:lvl w:ilvl="5">
      <w:start w:val="1"/>
      <w:numFmt w:val="decimal"/>
      <w:isLgl/>
      <w:lvlText w:val="%1.%2.%3.%4.%5.%6"/>
      <w:lvlJc w:val="left"/>
      <w:pPr>
        <w:ind w:left="1440" w:hanging="1440"/>
      </w:pPr>
      <w:rPr>
        <w:rFonts w:hint="default"/>
        <w:i w:val="0"/>
        <w:sz w:val="24"/>
      </w:rPr>
    </w:lvl>
    <w:lvl w:ilvl="6">
      <w:start w:val="1"/>
      <w:numFmt w:val="decimal"/>
      <w:isLgl/>
      <w:lvlText w:val="%1.%2.%3.%4.%5.%6.%7"/>
      <w:lvlJc w:val="left"/>
      <w:pPr>
        <w:ind w:left="1800" w:hanging="1800"/>
      </w:pPr>
      <w:rPr>
        <w:rFonts w:hint="default"/>
        <w:i w:val="0"/>
        <w:sz w:val="24"/>
      </w:rPr>
    </w:lvl>
    <w:lvl w:ilvl="7">
      <w:start w:val="1"/>
      <w:numFmt w:val="decimal"/>
      <w:isLgl/>
      <w:lvlText w:val="%1.%2.%3.%4.%5.%6.%7.%8"/>
      <w:lvlJc w:val="left"/>
      <w:pPr>
        <w:ind w:left="1800" w:hanging="1800"/>
      </w:pPr>
      <w:rPr>
        <w:rFonts w:hint="default"/>
        <w:i w:val="0"/>
        <w:sz w:val="24"/>
      </w:rPr>
    </w:lvl>
    <w:lvl w:ilvl="8">
      <w:start w:val="1"/>
      <w:numFmt w:val="decimal"/>
      <w:isLgl/>
      <w:lvlText w:val="%1.%2.%3.%4.%5.%6.%7.%8.%9"/>
      <w:lvlJc w:val="left"/>
      <w:pPr>
        <w:ind w:left="2160" w:hanging="2160"/>
      </w:pPr>
      <w:rPr>
        <w:rFonts w:hint="default"/>
        <w:i w:val="0"/>
        <w:sz w:val="24"/>
      </w:rPr>
    </w:lvl>
  </w:abstractNum>
  <w:abstractNum w:abstractNumId="7" w15:restartNumberingAfterBreak="0">
    <w:nsid w:val="37E746DD"/>
    <w:multiLevelType w:val="hybridMultilevel"/>
    <w:tmpl w:val="B2FE6A7A"/>
    <w:lvl w:ilvl="0" w:tplc="2698061A">
      <w:start w:val="1"/>
      <w:numFmt w:val="bullet"/>
      <w:lvlText w:val=""/>
      <w:lvlJc w:val="left"/>
      <w:pPr>
        <w:ind w:left="360" w:hanging="360"/>
      </w:pPr>
      <w:rPr>
        <w:rFonts w:ascii="Wingdings" w:hAnsi="Wingdings" w:hint="default"/>
        <w:sz w:val="24"/>
        <w:szCs w:val="24"/>
      </w:rPr>
    </w:lvl>
    <w:lvl w:ilvl="1" w:tplc="4F20EC3A" w:tentative="1">
      <w:start w:val="1"/>
      <w:numFmt w:val="bullet"/>
      <w:lvlText w:val="o"/>
      <w:lvlJc w:val="left"/>
      <w:pPr>
        <w:ind w:left="1440" w:hanging="360"/>
      </w:pPr>
      <w:rPr>
        <w:rFonts w:ascii="Courier New" w:hAnsi="Courier New" w:cs="Courier New" w:hint="default"/>
      </w:rPr>
    </w:lvl>
    <w:lvl w:ilvl="2" w:tplc="29B44108" w:tentative="1">
      <w:start w:val="1"/>
      <w:numFmt w:val="bullet"/>
      <w:lvlText w:val=""/>
      <w:lvlJc w:val="left"/>
      <w:pPr>
        <w:ind w:left="2160" w:hanging="360"/>
      </w:pPr>
      <w:rPr>
        <w:rFonts w:ascii="Wingdings" w:hAnsi="Wingdings" w:hint="default"/>
      </w:rPr>
    </w:lvl>
    <w:lvl w:ilvl="3" w:tplc="5A2CBF00" w:tentative="1">
      <w:start w:val="1"/>
      <w:numFmt w:val="bullet"/>
      <w:lvlText w:val=""/>
      <w:lvlJc w:val="left"/>
      <w:pPr>
        <w:ind w:left="2880" w:hanging="360"/>
      </w:pPr>
      <w:rPr>
        <w:rFonts w:ascii="Symbol" w:hAnsi="Symbol" w:hint="default"/>
      </w:rPr>
    </w:lvl>
    <w:lvl w:ilvl="4" w:tplc="1998617E" w:tentative="1">
      <w:start w:val="1"/>
      <w:numFmt w:val="bullet"/>
      <w:lvlText w:val="o"/>
      <w:lvlJc w:val="left"/>
      <w:pPr>
        <w:ind w:left="3600" w:hanging="360"/>
      </w:pPr>
      <w:rPr>
        <w:rFonts w:ascii="Courier New" w:hAnsi="Courier New" w:cs="Courier New" w:hint="default"/>
      </w:rPr>
    </w:lvl>
    <w:lvl w:ilvl="5" w:tplc="8F529DF6" w:tentative="1">
      <w:start w:val="1"/>
      <w:numFmt w:val="bullet"/>
      <w:lvlText w:val=""/>
      <w:lvlJc w:val="left"/>
      <w:pPr>
        <w:ind w:left="4320" w:hanging="360"/>
      </w:pPr>
      <w:rPr>
        <w:rFonts w:ascii="Wingdings" w:hAnsi="Wingdings" w:hint="default"/>
      </w:rPr>
    </w:lvl>
    <w:lvl w:ilvl="6" w:tplc="970E5F5A" w:tentative="1">
      <w:start w:val="1"/>
      <w:numFmt w:val="bullet"/>
      <w:lvlText w:val=""/>
      <w:lvlJc w:val="left"/>
      <w:pPr>
        <w:ind w:left="5040" w:hanging="360"/>
      </w:pPr>
      <w:rPr>
        <w:rFonts w:ascii="Symbol" w:hAnsi="Symbol" w:hint="default"/>
      </w:rPr>
    </w:lvl>
    <w:lvl w:ilvl="7" w:tplc="6B7277D4" w:tentative="1">
      <w:start w:val="1"/>
      <w:numFmt w:val="bullet"/>
      <w:lvlText w:val="o"/>
      <w:lvlJc w:val="left"/>
      <w:pPr>
        <w:ind w:left="5760" w:hanging="360"/>
      </w:pPr>
      <w:rPr>
        <w:rFonts w:ascii="Courier New" w:hAnsi="Courier New" w:cs="Courier New" w:hint="default"/>
      </w:rPr>
    </w:lvl>
    <w:lvl w:ilvl="8" w:tplc="89A4DE04" w:tentative="1">
      <w:start w:val="1"/>
      <w:numFmt w:val="bullet"/>
      <w:lvlText w:val=""/>
      <w:lvlJc w:val="left"/>
      <w:pPr>
        <w:ind w:left="6480" w:hanging="360"/>
      </w:pPr>
      <w:rPr>
        <w:rFonts w:ascii="Wingdings" w:hAnsi="Wingdings" w:hint="default"/>
      </w:rPr>
    </w:lvl>
  </w:abstractNum>
  <w:abstractNum w:abstractNumId="8" w15:restartNumberingAfterBreak="0">
    <w:nsid w:val="39B05A79"/>
    <w:multiLevelType w:val="hybridMultilevel"/>
    <w:tmpl w:val="BD98E650"/>
    <w:lvl w:ilvl="0" w:tplc="3E2807B0">
      <w:start w:val="1"/>
      <w:numFmt w:val="bullet"/>
      <w:lvlText w:val=""/>
      <w:lvlJc w:val="left"/>
      <w:pPr>
        <w:ind w:left="720" w:hanging="360"/>
      </w:pPr>
      <w:rPr>
        <w:rFonts w:ascii="Wingdings" w:hAnsi="Wingdings" w:hint="default"/>
        <w:sz w:val="24"/>
        <w:szCs w:val="24"/>
      </w:rPr>
    </w:lvl>
    <w:lvl w:ilvl="1" w:tplc="3BFEE672" w:tentative="1">
      <w:start w:val="1"/>
      <w:numFmt w:val="bullet"/>
      <w:lvlText w:val="o"/>
      <w:lvlJc w:val="left"/>
      <w:pPr>
        <w:ind w:left="1440" w:hanging="360"/>
      </w:pPr>
      <w:rPr>
        <w:rFonts w:ascii="Courier New" w:hAnsi="Courier New" w:cs="Courier New" w:hint="default"/>
      </w:rPr>
    </w:lvl>
    <w:lvl w:ilvl="2" w:tplc="2BFE17B2" w:tentative="1">
      <w:start w:val="1"/>
      <w:numFmt w:val="bullet"/>
      <w:lvlText w:val=""/>
      <w:lvlJc w:val="left"/>
      <w:pPr>
        <w:ind w:left="2160" w:hanging="360"/>
      </w:pPr>
      <w:rPr>
        <w:rFonts w:ascii="Wingdings" w:hAnsi="Wingdings" w:hint="default"/>
      </w:rPr>
    </w:lvl>
    <w:lvl w:ilvl="3" w:tplc="492A3DA4" w:tentative="1">
      <w:start w:val="1"/>
      <w:numFmt w:val="bullet"/>
      <w:lvlText w:val=""/>
      <w:lvlJc w:val="left"/>
      <w:pPr>
        <w:ind w:left="2880" w:hanging="360"/>
      </w:pPr>
      <w:rPr>
        <w:rFonts w:ascii="Symbol" w:hAnsi="Symbol" w:hint="default"/>
      </w:rPr>
    </w:lvl>
    <w:lvl w:ilvl="4" w:tplc="072C6CF4" w:tentative="1">
      <w:start w:val="1"/>
      <w:numFmt w:val="bullet"/>
      <w:lvlText w:val="o"/>
      <w:lvlJc w:val="left"/>
      <w:pPr>
        <w:ind w:left="3600" w:hanging="360"/>
      </w:pPr>
      <w:rPr>
        <w:rFonts w:ascii="Courier New" w:hAnsi="Courier New" w:cs="Courier New" w:hint="default"/>
      </w:rPr>
    </w:lvl>
    <w:lvl w:ilvl="5" w:tplc="3CAC1D3E" w:tentative="1">
      <w:start w:val="1"/>
      <w:numFmt w:val="bullet"/>
      <w:lvlText w:val=""/>
      <w:lvlJc w:val="left"/>
      <w:pPr>
        <w:ind w:left="4320" w:hanging="360"/>
      </w:pPr>
      <w:rPr>
        <w:rFonts w:ascii="Wingdings" w:hAnsi="Wingdings" w:hint="default"/>
      </w:rPr>
    </w:lvl>
    <w:lvl w:ilvl="6" w:tplc="5C56B4AC" w:tentative="1">
      <w:start w:val="1"/>
      <w:numFmt w:val="bullet"/>
      <w:lvlText w:val=""/>
      <w:lvlJc w:val="left"/>
      <w:pPr>
        <w:ind w:left="5040" w:hanging="360"/>
      </w:pPr>
      <w:rPr>
        <w:rFonts w:ascii="Symbol" w:hAnsi="Symbol" w:hint="default"/>
      </w:rPr>
    </w:lvl>
    <w:lvl w:ilvl="7" w:tplc="9EC8C566" w:tentative="1">
      <w:start w:val="1"/>
      <w:numFmt w:val="bullet"/>
      <w:lvlText w:val="o"/>
      <w:lvlJc w:val="left"/>
      <w:pPr>
        <w:ind w:left="5760" w:hanging="360"/>
      </w:pPr>
      <w:rPr>
        <w:rFonts w:ascii="Courier New" w:hAnsi="Courier New" w:cs="Courier New" w:hint="default"/>
      </w:rPr>
    </w:lvl>
    <w:lvl w:ilvl="8" w:tplc="5C7A3EBE" w:tentative="1">
      <w:start w:val="1"/>
      <w:numFmt w:val="bullet"/>
      <w:lvlText w:val=""/>
      <w:lvlJc w:val="left"/>
      <w:pPr>
        <w:ind w:left="6480" w:hanging="360"/>
      </w:pPr>
      <w:rPr>
        <w:rFonts w:ascii="Wingdings" w:hAnsi="Wingdings" w:hint="default"/>
      </w:rPr>
    </w:lvl>
  </w:abstractNum>
  <w:abstractNum w:abstractNumId="9" w15:restartNumberingAfterBreak="0">
    <w:nsid w:val="3C4B5285"/>
    <w:multiLevelType w:val="hybridMultilevel"/>
    <w:tmpl w:val="5808AF66"/>
    <w:lvl w:ilvl="0" w:tplc="4C8AB280">
      <w:start w:val="1"/>
      <w:numFmt w:val="decimal"/>
      <w:lvlText w:val="%1."/>
      <w:lvlJc w:val="left"/>
      <w:pPr>
        <w:ind w:left="360" w:hanging="360"/>
      </w:pPr>
      <w:rPr>
        <w:rFonts w:hint="default"/>
        <w:i w:val="0"/>
      </w:rPr>
    </w:lvl>
    <w:lvl w:ilvl="1" w:tplc="64A6C092" w:tentative="1">
      <w:start w:val="1"/>
      <w:numFmt w:val="lowerLetter"/>
      <w:lvlText w:val="%2."/>
      <w:lvlJc w:val="left"/>
      <w:pPr>
        <w:ind w:left="1080" w:hanging="360"/>
      </w:pPr>
    </w:lvl>
    <w:lvl w:ilvl="2" w:tplc="58900B38" w:tentative="1">
      <w:start w:val="1"/>
      <w:numFmt w:val="lowerRoman"/>
      <w:lvlText w:val="%3."/>
      <w:lvlJc w:val="right"/>
      <w:pPr>
        <w:ind w:left="1800" w:hanging="180"/>
      </w:pPr>
    </w:lvl>
    <w:lvl w:ilvl="3" w:tplc="E70C527A" w:tentative="1">
      <w:start w:val="1"/>
      <w:numFmt w:val="decimal"/>
      <w:lvlText w:val="%4."/>
      <w:lvlJc w:val="left"/>
      <w:pPr>
        <w:ind w:left="2520" w:hanging="360"/>
      </w:pPr>
    </w:lvl>
    <w:lvl w:ilvl="4" w:tplc="7A965824" w:tentative="1">
      <w:start w:val="1"/>
      <w:numFmt w:val="lowerLetter"/>
      <w:lvlText w:val="%5."/>
      <w:lvlJc w:val="left"/>
      <w:pPr>
        <w:ind w:left="3240" w:hanging="360"/>
      </w:pPr>
    </w:lvl>
    <w:lvl w:ilvl="5" w:tplc="F8A0BFAC" w:tentative="1">
      <w:start w:val="1"/>
      <w:numFmt w:val="lowerRoman"/>
      <w:lvlText w:val="%6."/>
      <w:lvlJc w:val="right"/>
      <w:pPr>
        <w:ind w:left="3960" w:hanging="180"/>
      </w:pPr>
    </w:lvl>
    <w:lvl w:ilvl="6" w:tplc="A2D66D44" w:tentative="1">
      <w:start w:val="1"/>
      <w:numFmt w:val="decimal"/>
      <w:lvlText w:val="%7."/>
      <w:lvlJc w:val="left"/>
      <w:pPr>
        <w:ind w:left="4680" w:hanging="360"/>
      </w:pPr>
    </w:lvl>
    <w:lvl w:ilvl="7" w:tplc="503C9DA2" w:tentative="1">
      <w:start w:val="1"/>
      <w:numFmt w:val="lowerLetter"/>
      <w:lvlText w:val="%8."/>
      <w:lvlJc w:val="left"/>
      <w:pPr>
        <w:ind w:left="5400" w:hanging="360"/>
      </w:pPr>
    </w:lvl>
    <w:lvl w:ilvl="8" w:tplc="BD5E652E" w:tentative="1">
      <w:start w:val="1"/>
      <w:numFmt w:val="lowerRoman"/>
      <w:lvlText w:val="%9."/>
      <w:lvlJc w:val="right"/>
      <w:pPr>
        <w:ind w:left="6120" w:hanging="180"/>
      </w:pPr>
    </w:lvl>
  </w:abstractNum>
  <w:abstractNum w:abstractNumId="10" w15:restartNumberingAfterBreak="0">
    <w:nsid w:val="74732961"/>
    <w:multiLevelType w:val="hybridMultilevel"/>
    <w:tmpl w:val="6D76CB46"/>
    <w:lvl w:ilvl="0" w:tplc="FD58B3EE">
      <w:start w:val="1"/>
      <w:numFmt w:val="bullet"/>
      <w:lvlText w:val=""/>
      <w:lvlJc w:val="left"/>
      <w:pPr>
        <w:ind w:left="360" w:hanging="360"/>
      </w:pPr>
      <w:rPr>
        <w:rFonts w:ascii="Wingdings" w:hAnsi="Wingdings" w:hint="default"/>
        <w:sz w:val="24"/>
        <w:szCs w:val="24"/>
      </w:rPr>
    </w:lvl>
    <w:lvl w:ilvl="1" w:tplc="2294F27C" w:tentative="1">
      <w:start w:val="1"/>
      <w:numFmt w:val="bullet"/>
      <w:lvlText w:val="o"/>
      <w:lvlJc w:val="left"/>
      <w:pPr>
        <w:ind w:left="1440" w:hanging="360"/>
      </w:pPr>
      <w:rPr>
        <w:rFonts w:ascii="Courier New" w:hAnsi="Courier New" w:cs="Courier New" w:hint="default"/>
      </w:rPr>
    </w:lvl>
    <w:lvl w:ilvl="2" w:tplc="3C342302" w:tentative="1">
      <w:start w:val="1"/>
      <w:numFmt w:val="bullet"/>
      <w:lvlText w:val=""/>
      <w:lvlJc w:val="left"/>
      <w:pPr>
        <w:ind w:left="2160" w:hanging="360"/>
      </w:pPr>
      <w:rPr>
        <w:rFonts w:ascii="Wingdings" w:hAnsi="Wingdings" w:hint="default"/>
      </w:rPr>
    </w:lvl>
    <w:lvl w:ilvl="3" w:tplc="6B78604C" w:tentative="1">
      <w:start w:val="1"/>
      <w:numFmt w:val="bullet"/>
      <w:lvlText w:val=""/>
      <w:lvlJc w:val="left"/>
      <w:pPr>
        <w:ind w:left="2880" w:hanging="360"/>
      </w:pPr>
      <w:rPr>
        <w:rFonts w:ascii="Symbol" w:hAnsi="Symbol" w:hint="default"/>
      </w:rPr>
    </w:lvl>
    <w:lvl w:ilvl="4" w:tplc="D784A5EC" w:tentative="1">
      <w:start w:val="1"/>
      <w:numFmt w:val="bullet"/>
      <w:lvlText w:val="o"/>
      <w:lvlJc w:val="left"/>
      <w:pPr>
        <w:ind w:left="3600" w:hanging="360"/>
      </w:pPr>
      <w:rPr>
        <w:rFonts w:ascii="Courier New" w:hAnsi="Courier New" w:cs="Courier New" w:hint="default"/>
      </w:rPr>
    </w:lvl>
    <w:lvl w:ilvl="5" w:tplc="FB36052A" w:tentative="1">
      <w:start w:val="1"/>
      <w:numFmt w:val="bullet"/>
      <w:lvlText w:val=""/>
      <w:lvlJc w:val="left"/>
      <w:pPr>
        <w:ind w:left="4320" w:hanging="360"/>
      </w:pPr>
      <w:rPr>
        <w:rFonts w:ascii="Wingdings" w:hAnsi="Wingdings" w:hint="default"/>
      </w:rPr>
    </w:lvl>
    <w:lvl w:ilvl="6" w:tplc="A006747A" w:tentative="1">
      <w:start w:val="1"/>
      <w:numFmt w:val="bullet"/>
      <w:lvlText w:val=""/>
      <w:lvlJc w:val="left"/>
      <w:pPr>
        <w:ind w:left="5040" w:hanging="360"/>
      </w:pPr>
      <w:rPr>
        <w:rFonts w:ascii="Symbol" w:hAnsi="Symbol" w:hint="default"/>
      </w:rPr>
    </w:lvl>
    <w:lvl w:ilvl="7" w:tplc="DA5CA372" w:tentative="1">
      <w:start w:val="1"/>
      <w:numFmt w:val="bullet"/>
      <w:lvlText w:val="o"/>
      <w:lvlJc w:val="left"/>
      <w:pPr>
        <w:ind w:left="5760" w:hanging="360"/>
      </w:pPr>
      <w:rPr>
        <w:rFonts w:ascii="Courier New" w:hAnsi="Courier New" w:cs="Courier New" w:hint="default"/>
      </w:rPr>
    </w:lvl>
    <w:lvl w:ilvl="8" w:tplc="BFC8CCEA" w:tentative="1">
      <w:start w:val="1"/>
      <w:numFmt w:val="bullet"/>
      <w:lvlText w:val=""/>
      <w:lvlJc w:val="left"/>
      <w:pPr>
        <w:ind w:left="6480" w:hanging="360"/>
      </w:pPr>
      <w:rPr>
        <w:rFonts w:ascii="Wingdings" w:hAnsi="Wingdings" w:hint="default"/>
      </w:rPr>
    </w:lvl>
  </w:abstractNum>
  <w:abstractNum w:abstractNumId="11" w15:restartNumberingAfterBreak="0">
    <w:nsid w:val="78A17E82"/>
    <w:multiLevelType w:val="hybridMultilevel"/>
    <w:tmpl w:val="3B9A0CC6"/>
    <w:lvl w:ilvl="0" w:tplc="21D2D718">
      <w:start w:val="1"/>
      <w:numFmt w:val="bullet"/>
      <w:lvlText w:val=""/>
      <w:lvlJc w:val="left"/>
      <w:pPr>
        <w:ind w:left="1431" w:hanging="360"/>
      </w:pPr>
      <w:rPr>
        <w:rFonts w:ascii="Wingdings" w:hAnsi="Wingdings" w:hint="default"/>
        <w:sz w:val="24"/>
        <w:szCs w:val="24"/>
      </w:rPr>
    </w:lvl>
    <w:lvl w:ilvl="1" w:tplc="5F2231CE" w:tentative="1">
      <w:start w:val="1"/>
      <w:numFmt w:val="bullet"/>
      <w:lvlText w:val="o"/>
      <w:lvlJc w:val="left"/>
      <w:pPr>
        <w:ind w:left="2511" w:hanging="360"/>
      </w:pPr>
      <w:rPr>
        <w:rFonts w:ascii="Courier New" w:hAnsi="Courier New" w:cs="Courier New" w:hint="default"/>
      </w:rPr>
    </w:lvl>
    <w:lvl w:ilvl="2" w:tplc="3096784E" w:tentative="1">
      <w:start w:val="1"/>
      <w:numFmt w:val="bullet"/>
      <w:lvlText w:val=""/>
      <w:lvlJc w:val="left"/>
      <w:pPr>
        <w:ind w:left="3231" w:hanging="360"/>
      </w:pPr>
      <w:rPr>
        <w:rFonts w:ascii="Wingdings" w:hAnsi="Wingdings" w:hint="default"/>
      </w:rPr>
    </w:lvl>
    <w:lvl w:ilvl="3" w:tplc="B1D26B34" w:tentative="1">
      <w:start w:val="1"/>
      <w:numFmt w:val="bullet"/>
      <w:lvlText w:val=""/>
      <w:lvlJc w:val="left"/>
      <w:pPr>
        <w:ind w:left="3951" w:hanging="360"/>
      </w:pPr>
      <w:rPr>
        <w:rFonts w:ascii="Symbol" w:hAnsi="Symbol" w:hint="default"/>
      </w:rPr>
    </w:lvl>
    <w:lvl w:ilvl="4" w:tplc="0E204810" w:tentative="1">
      <w:start w:val="1"/>
      <w:numFmt w:val="bullet"/>
      <w:lvlText w:val="o"/>
      <w:lvlJc w:val="left"/>
      <w:pPr>
        <w:ind w:left="4671" w:hanging="360"/>
      </w:pPr>
      <w:rPr>
        <w:rFonts w:ascii="Courier New" w:hAnsi="Courier New" w:cs="Courier New" w:hint="default"/>
      </w:rPr>
    </w:lvl>
    <w:lvl w:ilvl="5" w:tplc="F5A2CB88" w:tentative="1">
      <w:start w:val="1"/>
      <w:numFmt w:val="bullet"/>
      <w:lvlText w:val=""/>
      <w:lvlJc w:val="left"/>
      <w:pPr>
        <w:ind w:left="5391" w:hanging="360"/>
      </w:pPr>
      <w:rPr>
        <w:rFonts w:ascii="Wingdings" w:hAnsi="Wingdings" w:hint="default"/>
      </w:rPr>
    </w:lvl>
    <w:lvl w:ilvl="6" w:tplc="CA3A8C68" w:tentative="1">
      <w:start w:val="1"/>
      <w:numFmt w:val="bullet"/>
      <w:lvlText w:val=""/>
      <w:lvlJc w:val="left"/>
      <w:pPr>
        <w:ind w:left="6111" w:hanging="360"/>
      </w:pPr>
      <w:rPr>
        <w:rFonts w:ascii="Symbol" w:hAnsi="Symbol" w:hint="default"/>
      </w:rPr>
    </w:lvl>
    <w:lvl w:ilvl="7" w:tplc="00B22200" w:tentative="1">
      <w:start w:val="1"/>
      <w:numFmt w:val="bullet"/>
      <w:lvlText w:val="o"/>
      <w:lvlJc w:val="left"/>
      <w:pPr>
        <w:ind w:left="6831" w:hanging="360"/>
      </w:pPr>
      <w:rPr>
        <w:rFonts w:ascii="Courier New" w:hAnsi="Courier New" w:cs="Courier New" w:hint="default"/>
      </w:rPr>
    </w:lvl>
    <w:lvl w:ilvl="8" w:tplc="A914D196" w:tentative="1">
      <w:start w:val="1"/>
      <w:numFmt w:val="bullet"/>
      <w:lvlText w:val=""/>
      <w:lvlJc w:val="left"/>
      <w:pPr>
        <w:ind w:left="7551" w:hanging="360"/>
      </w:pPr>
      <w:rPr>
        <w:rFonts w:ascii="Wingdings" w:hAnsi="Wingdings" w:hint="default"/>
      </w:rPr>
    </w:lvl>
  </w:abstractNum>
  <w:abstractNum w:abstractNumId="12" w15:restartNumberingAfterBreak="0">
    <w:nsid w:val="7CFC263B"/>
    <w:multiLevelType w:val="hybridMultilevel"/>
    <w:tmpl w:val="D488DF3A"/>
    <w:lvl w:ilvl="0" w:tplc="D82805B4">
      <w:start w:val="1"/>
      <w:numFmt w:val="lowerLetter"/>
      <w:lvlText w:val="%1)"/>
      <w:lvlJc w:val="left"/>
      <w:pPr>
        <w:ind w:left="720" w:hanging="360"/>
      </w:pPr>
      <w:rPr>
        <w:rFonts w:hint="default"/>
        <w:b w:val="0"/>
        <w:u w:val="single"/>
      </w:rPr>
    </w:lvl>
    <w:lvl w:ilvl="1" w:tplc="06A43CE4" w:tentative="1">
      <w:start w:val="1"/>
      <w:numFmt w:val="lowerLetter"/>
      <w:lvlText w:val="%2."/>
      <w:lvlJc w:val="left"/>
      <w:pPr>
        <w:ind w:left="1440" w:hanging="360"/>
      </w:pPr>
    </w:lvl>
    <w:lvl w:ilvl="2" w:tplc="62720E46" w:tentative="1">
      <w:start w:val="1"/>
      <w:numFmt w:val="lowerRoman"/>
      <w:lvlText w:val="%3."/>
      <w:lvlJc w:val="right"/>
      <w:pPr>
        <w:ind w:left="2160" w:hanging="180"/>
      </w:pPr>
    </w:lvl>
    <w:lvl w:ilvl="3" w:tplc="08B0C4F6" w:tentative="1">
      <w:start w:val="1"/>
      <w:numFmt w:val="decimal"/>
      <w:lvlText w:val="%4."/>
      <w:lvlJc w:val="left"/>
      <w:pPr>
        <w:ind w:left="2880" w:hanging="360"/>
      </w:pPr>
    </w:lvl>
    <w:lvl w:ilvl="4" w:tplc="900E0A2A" w:tentative="1">
      <w:start w:val="1"/>
      <w:numFmt w:val="lowerLetter"/>
      <w:lvlText w:val="%5."/>
      <w:lvlJc w:val="left"/>
      <w:pPr>
        <w:ind w:left="3600" w:hanging="360"/>
      </w:pPr>
    </w:lvl>
    <w:lvl w:ilvl="5" w:tplc="5210C672" w:tentative="1">
      <w:start w:val="1"/>
      <w:numFmt w:val="lowerRoman"/>
      <w:lvlText w:val="%6."/>
      <w:lvlJc w:val="right"/>
      <w:pPr>
        <w:ind w:left="4320" w:hanging="180"/>
      </w:pPr>
    </w:lvl>
    <w:lvl w:ilvl="6" w:tplc="78224AA6" w:tentative="1">
      <w:start w:val="1"/>
      <w:numFmt w:val="decimal"/>
      <w:lvlText w:val="%7."/>
      <w:lvlJc w:val="left"/>
      <w:pPr>
        <w:ind w:left="5040" w:hanging="360"/>
      </w:pPr>
    </w:lvl>
    <w:lvl w:ilvl="7" w:tplc="28D86054" w:tentative="1">
      <w:start w:val="1"/>
      <w:numFmt w:val="lowerLetter"/>
      <w:lvlText w:val="%8."/>
      <w:lvlJc w:val="left"/>
      <w:pPr>
        <w:ind w:left="5760" w:hanging="360"/>
      </w:pPr>
    </w:lvl>
    <w:lvl w:ilvl="8" w:tplc="E96A3F16"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11"/>
  </w:num>
  <w:num w:numId="6">
    <w:abstractNumId w:val="10"/>
  </w:num>
  <w:num w:numId="7">
    <w:abstractNumId w:val="4"/>
  </w:num>
  <w:num w:numId="8">
    <w:abstractNumId w:val="7"/>
  </w:num>
  <w:num w:numId="9">
    <w:abstractNumId w:val="5"/>
  </w:num>
  <w:num w:numId="10">
    <w:abstractNumId w:val="1"/>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67"/>
    <w:rsid w:val="00181733"/>
    <w:rsid w:val="002A03F2"/>
    <w:rsid w:val="002A093B"/>
    <w:rsid w:val="002A5DB0"/>
    <w:rsid w:val="002B274A"/>
    <w:rsid w:val="003706F4"/>
    <w:rsid w:val="003948A1"/>
    <w:rsid w:val="003A6364"/>
    <w:rsid w:val="00456570"/>
    <w:rsid w:val="00517933"/>
    <w:rsid w:val="00517EF1"/>
    <w:rsid w:val="0059114D"/>
    <w:rsid w:val="006901DC"/>
    <w:rsid w:val="006E250B"/>
    <w:rsid w:val="00824939"/>
    <w:rsid w:val="00827A30"/>
    <w:rsid w:val="008E53AF"/>
    <w:rsid w:val="009350D9"/>
    <w:rsid w:val="009E059B"/>
    <w:rsid w:val="00B156F3"/>
    <w:rsid w:val="00B25DBC"/>
    <w:rsid w:val="00B343D5"/>
    <w:rsid w:val="00B36567"/>
    <w:rsid w:val="00BB4A44"/>
    <w:rsid w:val="00CA7335"/>
    <w:rsid w:val="00DB72DE"/>
    <w:rsid w:val="00E218AA"/>
    <w:rsid w:val="00EB33F9"/>
    <w:rsid w:val="00EC63C1"/>
    <w:rsid w:val="00EE5A7F"/>
    <w:rsid w:val="00F32C72"/>
    <w:rsid w:val="00F557D1"/>
    <w:rsid w:val="00F8675B"/>
    <w:rsid w:val="00F9141A"/>
    <w:rsid w:val="2E1D2720"/>
    <w:rsid w:val="32CB31F8"/>
    <w:rsid w:val="3B952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A212E-18BB-4273-A6BE-2DBA77FE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56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B36567"/>
    <w:pPr>
      <w:ind w:left="720"/>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link w:val="ListParagraph"/>
    <w:uiPriority w:val="34"/>
    <w:qFormat/>
    <w:locked/>
    <w:rsid w:val="00B3656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A60DFBD6670469D43AAA74C1DC8F7" ma:contentTypeVersion="2" ma:contentTypeDescription="Create a new document." ma:contentTypeScope="" ma:versionID="86982819cd3711d1d7b5585ddb0c10b3">
  <xsd:schema xmlns:xsd="http://www.w3.org/2001/XMLSchema" xmlns:xs="http://www.w3.org/2001/XMLSchema" xmlns:p="http://schemas.microsoft.com/office/2006/metadata/properties" xmlns:ns2="69bd9440-32b7-4352-83ef-abf10e6fd558" targetNamespace="http://schemas.microsoft.com/office/2006/metadata/properties" ma:root="true" ma:fieldsID="61f0f57377a714951da38e93fa709d59" ns2:_="">
    <xsd:import namespace="69bd9440-32b7-4352-83ef-abf10e6fd5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d9440-32b7-4352-83ef-abf10e6f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B616F-B35A-4B6D-B99F-95DBBD49BD2C}">
  <ds:schemaRefs>
    <ds:schemaRef ds:uri="http://schemas.microsoft.com/sharepoint/v3/contenttype/forms"/>
  </ds:schemaRefs>
</ds:datastoreItem>
</file>

<file path=customXml/itemProps2.xml><?xml version="1.0" encoding="utf-8"?>
<ds:datastoreItem xmlns:ds="http://schemas.openxmlformats.org/officeDocument/2006/customXml" ds:itemID="{4CC64315-335D-4575-B4DF-7ECB00E0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d9440-32b7-4352-83ef-abf10e6fd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Sardar-Akram, Ruksana</dc:creator>
  <cp:lastModifiedBy>Gorton, Sam</cp:lastModifiedBy>
  <cp:revision>3</cp:revision>
  <dcterms:created xsi:type="dcterms:W3CDTF">2023-01-12T13:07:00Z</dcterms:created>
  <dcterms:modified xsi:type="dcterms:W3CDTF">2023-01-16T08:53:00Z</dcterms:modified>
</cp:coreProperties>
</file>